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89DF" w14:textId="77777777" w:rsidR="00E96F15" w:rsidRPr="00692F39" w:rsidRDefault="00BC429C" w:rsidP="00E96F15">
      <w:pPr>
        <w:widowControl w:val="0"/>
        <w:jc w:val="center"/>
        <w:rPr>
          <w:rFonts w:ascii="Sanchez" w:hAnsi="Sanchez"/>
          <w:b/>
          <w:bCs/>
          <w:color w:val="auto"/>
          <w:sz w:val="28"/>
          <w:szCs w:val="28"/>
          <w14:ligatures w14:val="none"/>
        </w:rPr>
      </w:pPr>
      <w:proofErr w:type="spellStart"/>
      <w:r w:rsidRPr="00692F39">
        <w:rPr>
          <w:rFonts w:ascii="Cambria" w:hAnsi="Cambria" w:cs="Cambria"/>
          <w:b/>
          <w:bCs/>
          <w:color w:val="1E22AA"/>
          <w:sz w:val="28"/>
          <w:szCs w:val="28"/>
          <w14:ligatures w14:val="none"/>
        </w:rPr>
        <w:t>Biz</w:t>
      </w:r>
      <w:r w:rsidRPr="00692F39">
        <w:rPr>
          <w:rFonts w:ascii="Cambria" w:hAnsi="Cambria" w:cs="Cambria"/>
          <w:b/>
          <w:bCs/>
          <w:color w:val="auto"/>
          <w:sz w:val="28"/>
          <w:szCs w:val="28"/>
          <w14:ligatures w14:val="none"/>
        </w:rPr>
        <w:t>Trak</w:t>
      </w:r>
      <w:proofErr w:type="spellEnd"/>
      <w:r w:rsidRPr="00692F39">
        <w:rPr>
          <w:rFonts w:ascii="Cambria" w:hAnsi="Cambria" w:cs="Cambria"/>
          <w:b/>
          <w:bCs/>
          <w:color w:val="auto"/>
          <w:sz w:val="28"/>
          <w:szCs w:val="28"/>
          <w14:ligatures w14:val="none"/>
        </w:rPr>
        <w:t>™</w:t>
      </w:r>
      <w:r w:rsidR="00E96F15" w:rsidRPr="00692F39">
        <w:rPr>
          <w:rFonts w:ascii="Cambria" w:hAnsi="Cambria" w:cs="Cambria"/>
          <w:b/>
          <w:bCs/>
          <w:color w:val="auto"/>
          <w:sz w:val="28"/>
          <w:szCs w:val="28"/>
          <w14:ligatures w14:val="none"/>
        </w:rPr>
        <w:t> </w:t>
      </w:r>
    </w:p>
    <w:p w14:paraId="0B2211CC" w14:textId="77777777" w:rsidR="00BC429C" w:rsidRPr="00BC429C" w:rsidRDefault="00BC429C" w:rsidP="00BC429C">
      <w:pPr>
        <w:widowControl w:val="0"/>
        <w:jc w:val="center"/>
        <w:rPr>
          <w:rFonts w:ascii="Rubik Light" w:hAnsi="Rubik Light" w:cs="Rubik Light"/>
          <w:b/>
          <w:sz w:val="24"/>
          <w14:ligatures w14:val="none"/>
        </w:rPr>
      </w:pPr>
      <w:r w:rsidRPr="00BC429C">
        <w:rPr>
          <w:rFonts w:ascii="Rubik Light" w:hAnsi="Rubik Light" w:cs="Rubik Light"/>
          <w:b/>
          <w:sz w:val="24"/>
          <w14:ligatures w14:val="none"/>
        </w:rPr>
        <w:t>Course Outline &amp; Learning Objectives</w:t>
      </w:r>
    </w:p>
    <w:p w14:paraId="35117429" w14:textId="77777777" w:rsidR="00E96F15" w:rsidRDefault="00E96F15" w:rsidP="00E96F15">
      <w:pPr>
        <w:widowControl w:val="0"/>
        <w:rPr>
          <w:rFonts w:ascii="Rubik Light" w:hAnsi="Rubik Light" w:cs="Rubik Light"/>
          <w14:ligatures w14:val="none"/>
        </w:rPr>
      </w:pPr>
      <w:r>
        <w:rPr>
          <w:rFonts w:ascii="Rubik Light" w:hAnsi="Rubik Light" w:cs="Rubik Light"/>
          <w14:ligatures w14:val="none"/>
        </w:rPr>
        <w:t>This is a six-week course split into two sessions each evening, one Practice Management and one Project Management</w:t>
      </w:r>
      <w:r w:rsidR="00BC429C">
        <w:rPr>
          <w:rFonts w:ascii="Rubik Light" w:hAnsi="Rubik Light" w:cs="Rubik Light"/>
          <w14:ligatures w14:val="none"/>
        </w:rPr>
        <w:t xml:space="preserve"> – except the last session on Ownership Transition and Building Firm Value</w:t>
      </w:r>
      <w:r>
        <w:rPr>
          <w:rFonts w:ascii="Rubik Light" w:hAnsi="Rubik Light" w:cs="Rubik Light"/>
          <w14:ligatures w14:val="none"/>
        </w:rPr>
        <w:t xml:space="preserve">.  This will allow the attendee to learn concepts and start working on a project that will last the </w:t>
      </w:r>
      <w:r w:rsidR="00BC429C">
        <w:rPr>
          <w:rFonts w:ascii="Rubik Light" w:hAnsi="Rubik Light" w:cs="Rubik Light"/>
          <w14:ligatures w14:val="none"/>
        </w:rPr>
        <w:t>six</w:t>
      </w:r>
      <w:r>
        <w:rPr>
          <w:rFonts w:ascii="Rubik Light" w:hAnsi="Rubik Light" w:cs="Rubik Light"/>
          <w14:ligatures w14:val="none"/>
        </w:rPr>
        <w:t xml:space="preserve"> weeks.  The project is optional — there will also be a case study</w:t>
      </w:r>
      <w:r w:rsidR="00573BC7">
        <w:rPr>
          <w:rFonts w:ascii="Rubik Light" w:hAnsi="Rubik Light" w:cs="Rubik Light"/>
          <w14:ligatures w14:val="none"/>
        </w:rPr>
        <w:t xml:space="preserve"> provided</w:t>
      </w:r>
      <w:r w:rsidR="00BC429C">
        <w:rPr>
          <w:rFonts w:ascii="Rubik Light" w:hAnsi="Rubik Light" w:cs="Rubik Light"/>
          <w14:ligatures w14:val="none"/>
        </w:rPr>
        <w:t xml:space="preserve"> to reinforce the concepts</w:t>
      </w:r>
      <w:r w:rsidR="00573BC7">
        <w:rPr>
          <w:rFonts w:ascii="Rubik Light" w:hAnsi="Rubik Light" w:cs="Rubik Light"/>
          <w14:ligatures w14:val="none"/>
        </w:rPr>
        <w:t xml:space="preserve"> – </w:t>
      </w:r>
      <w:r>
        <w:rPr>
          <w:rFonts w:ascii="Rubik Light" w:hAnsi="Rubik Light" w:cs="Rubik Light"/>
          <w14:ligatures w14:val="none"/>
        </w:rPr>
        <w:t>but your own project will give you the opportunity to start a dialogue with the appropriate managers in your firm and apply the lessons learned to a real project.  The information in each session will interlink, shake it up a little, and show the interdependence of the two sides of management.</w:t>
      </w:r>
    </w:p>
    <w:p w14:paraId="79A21372" w14:textId="77777777" w:rsidR="0039263A" w:rsidRDefault="0039263A" w:rsidP="00E96F15">
      <w:pPr>
        <w:widowControl w:val="0"/>
        <w:spacing w:after="0"/>
        <w:rPr>
          <w:rFonts w:ascii="Rubik Light" w:hAnsi="Rubik Light" w:cs="Rubik Light"/>
          <w:b/>
          <w:bCs/>
          <w:sz w:val="22"/>
          <w:szCs w:val="22"/>
          <w14:ligatures w14:val="none"/>
        </w:rPr>
      </w:pPr>
    </w:p>
    <w:p w14:paraId="59D0F25A" w14:textId="005C387B" w:rsidR="00E96F15" w:rsidRDefault="000107EA"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September 13</w:t>
      </w:r>
    </w:p>
    <w:p w14:paraId="3FEE3CF0" w14:textId="77777777" w:rsidR="001E5264" w:rsidRDefault="001E5264" w:rsidP="001E5264">
      <w:pPr>
        <w:widowControl w:val="0"/>
        <w:spacing w:after="0"/>
        <w:rPr>
          <w:rFonts w:ascii="Rubik Light" w:hAnsi="Rubik Light" w:cs="Rubik Light"/>
          <w:i/>
          <w:iCs/>
          <w:color w:val="333F50"/>
          <w:sz w:val="18"/>
          <w:szCs w:val="18"/>
          <w14:ligatures w14:val="none"/>
        </w:rPr>
      </w:pPr>
      <w:r>
        <w:rPr>
          <w:rFonts w:ascii="Rubik Light" w:hAnsi="Rubik Light" w:cs="Rubik Light"/>
          <w:i/>
          <w:iCs/>
          <w:color w:val="333F50"/>
          <w:sz w:val="18"/>
          <w:szCs w:val="18"/>
          <w14:ligatures w14:val="none"/>
        </w:rPr>
        <w:t xml:space="preserve">How does your firm choose the projects it pursues?  What is the role of the project manager not only in marketing, but more importantly in the management of client </w:t>
      </w:r>
      <w:proofErr w:type="gramStart"/>
      <w:r>
        <w:rPr>
          <w:rFonts w:ascii="Rubik Light" w:hAnsi="Rubik Light" w:cs="Rubik Light"/>
          <w:i/>
          <w:iCs/>
          <w:color w:val="333F50"/>
          <w:sz w:val="18"/>
          <w:szCs w:val="18"/>
          <w14:ligatures w14:val="none"/>
        </w:rPr>
        <w:t>relations.</w:t>
      </w:r>
      <w:proofErr w:type="gramEnd"/>
      <w:r>
        <w:rPr>
          <w:rFonts w:ascii="Rubik Light" w:hAnsi="Rubik Light" w:cs="Rubik Light"/>
          <w:i/>
          <w:iCs/>
          <w:color w:val="333F50"/>
          <w:sz w:val="18"/>
          <w:szCs w:val="18"/>
          <w14:ligatures w14:val="none"/>
        </w:rPr>
        <w:t xml:space="preserve"> On the flipside we will discuss client selection, the appropriate fee type given the work, and the parts of the RFP and contract the PM is ultimately responsible for.  </w:t>
      </w:r>
    </w:p>
    <w:p w14:paraId="31A49FA6"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Practice Management</w:t>
      </w:r>
      <w:r>
        <w:rPr>
          <w:rFonts w:ascii="Rubik Light" w:hAnsi="Rubik Light" w:cs="Rubik Light"/>
          <w14:ligatures w14:val="none"/>
        </w:rPr>
        <w:t xml:space="preserve">: Marketing: (Guest Speaker) Go/No-Go Process &amp; Managing Client Relationships </w:t>
      </w:r>
    </w:p>
    <w:p w14:paraId="138D82B1" w14:textId="77777777" w:rsidR="00CD6D83" w:rsidRDefault="00CD6D83" w:rsidP="00CD6D83">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36DB7C8B" w14:textId="77777777" w:rsidR="00CD6D83" w:rsidRPr="00BC429C"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Difference between Marketing and Business Development</w:t>
      </w:r>
    </w:p>
    <w:p w14:paraId="1D45BBD6" w14:textId="77777777" w:rsidR="00CD6D83" w:rsidRPr="00BC429C"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The Seller/Doer Model</w:t>
      </w:r>
    </w:p>
    <w:p w14:paraId="1743C455" w14:textId="77777777" w:rsidR="00CD6D83" w:rsidRPr="00BC429C"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Importance of Project/Market Selection &amp; Appropriate personnel available</w:t>
      </w:r>
    </w:p>
    <w:p w14:paraId="1DCF9E37" w14:textId="77777777" w:rsidR="00CD6D83" w:rsidRPr="00BC429C"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Importance of Schedule in Project Selection</w:t>
      </w:r>
    </w:p>
    <w:p w14:paraId="40F55356" w14:textId="77777777" w:rsidR="00CD6D83" w:rsidRPr="00BC429C"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G0/No-Go Process</w:t>
      </w:r>
    </w:p>
    <w:p w14:paraId="1E8ADC4B" w14:textId="77777777" w:rsidR="00CD6D83" w:rsidRPr="00BC429C"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Importance of Maintaining Client Relationships during and between projects</w:t>
      </w:r>
    </w:p>
    <w:p w14:paraId="5031D8C0" w14:textId="77777777" w:rsidR="00CD6D83" w:rsidRDefault="00CD6D83" w:rsidP="00BC429C">
      <w:pPr>
        <w:pStyle w:val="ListParagraph"/>
        <w:widowControl w:val="0"/>
        <w:numPr>
          <w:ilvl w:val="0"/>
          <w:numId w:val="2"/>
        </w:numPr>
        <w:spacing w:after="0"/>
        <w:rPr>
          <w:rFonts w:ascii="Rubik Light" w:hAnsi="Rubik Light" w:cs="Rubik Light"/>
          <w14:ligatures w14:val="none"/>
        </w:rPr>
      </w:pPr>
      <w:r w:rsidRPr="00BC429C">
        <w:rPr>
          <w:rFonts w:ascii="Rubik Light" w:hAnsi="Rubik Light" w:cs="Rubik Light"/>
          <w14:ligatures w14:val="none"/>
        </w:rPr>
        <w:t>What Clients Care about when selecting a design team</w:t>
      </w:r>
    </w:p>
    <w:p w14:paraId="23551DBC" w14:textId="77777777" w:rsidR="00BC429C" w:rsidRPr="009D6060" w:rsidRDefault="00BC429C" w:rsidP="00BC429C">
      <w:pPr>
        <w:pStyle w:val="ListParagraph"/>
        <w:widowControl w:val="0"/>
        <w:spacing w:after="0"/>
        <w:ind w:left="1800"/>
        <w:rPr>
          <w:rFonts w:ascii="Rubik Light" w:hAnsi="Rubik Light" w:cs="Rubik Light"/>
          <w:b/>
          <w:i/>
          <w:color w:val="1E22AA"/>
          <w14:ligatures w14:val="none"/>
        </w:rPr>
      </w:pPr>
      <w:r w:rsidRPr="009D6060">
        <w:rPr>
          <w:rFonts w:ascii="Rubik Light" w:hAnsi="Rubik Light" w:cs="Rubik Light"/>
          <w:b/>
          <w:i/>
          <w:color w:val="1E22AA"/>
          <w14:ligatures w14:val="none"/>
        </w:rPr>
        <w:t>Worksheet</w:t>
      </w:r>
      <w:r w:rsidR="00C0530B" w:rsidRPr="009D6060">
        <w:rPr>
          <w:rFonts w:ascii="Rubik Light" w:hAnsi="Rubik Light" w:cs="Rubik Light"/>
          <w:b/>
          <w:i/>
          <w:color w:val="1E22AA"/>
          <w14:ligatures w14:val="none"/>
        </w:rPr>
        <w:t xml:space="preserve">: </w:t>
      </w:r>
      <w:r w:rsidRPr="009D6060">
        <w:rPr>
          <w:rFonts w:ascii="Rubik Light" w:hAnsi="Rubik Light" w:cs="Rubik Light"/>
          <w:b/>
          <w:i/>
          <w:color w:val="1E22AA"/>
          <w14:ligatures w14:val="none"/>
        </w:rPr>
        <w:t xml:space="preserve"> Go/No-go </w:t>
      </w:r>
    </w:p>
    <w:p w14:paraId="136282ED" w14:textId="77777777" w:rsidR="0039263A" w:rsidRDefault="0039263A" w:rsidP="00E96F15">
      <w:pPr>
        <w:widowControl w:val="0"/>
        <w:spacing w:after="0"/>
        <w:rPr>
          <w:rFonts w:ascii="Rubik Light" w:hAnsi="Rubik Light" w:cs="Rubik Light"/>
          <w:b/>
          <w:bCs/>
          <w14:ligatures w14:val="none"/>
        </w:rPr>
      </w:pPr>
    </w:p>
    <w:p w14:paraId="45457878"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Project Management</w:t>
      </w:r>
      <w:r>
        <w:rPr>
          <w:rFonts w:ascii="Rubik Light" w:hAnsi="Rubik Light" w:cs="Rubik Light"/>
          <w14:ligatures w14:val="none"/>
        </w:rPr>
        <w:t>:  Client Selection, Project Delivery Methods, Fee Types, Top Down | Bottom Up Fee Preparation, Contract Management Principles</w:t>
      </w:r>
    </w:p>
    <w:p w14:paraId="152B5A2E" w14:textId="77777777" w:rsidR="00CD6D83" w:rsidRDefault="00CD6D83" w:rsidP="00CD6D83">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3B2F4E3C" w14:textId="77777777" w:rsidR="00CD6D83" w:rsidRPr="00BC429C" w:rsidRDefault="00CD6D83" w:rsidP="00BC429C">
      <w:pPr>
        <w:pStyle w:val="ListParagraph"/>
        <w:widowControl w:val="0"/>
        <w:numPr>
          <w:ilvl w:val="0"/>
          <w:numId w:val="3"/>
        </w:numPr>
        <w:spacing w:after="0"/>
        <w:rPr>
          <w:rFonts w:ascii="Rubik Light" w:hAnsi="Rubik Light" w:cs="Rubik Light"/>
          <w14:ligatures w14:val="none"/>
        </w:rPr>
      </w:pPr>
      <w:r w:rsidRPr="00BC429C">
        <w:rPr>
          <w:rFonts w:ascii="Rubik Light" w:hAnsi="Rubik Light" w:cs="Rubik Light"/>
          <w14:ligatures w14:val="none"/>
        </w:rPr>
        <w:t>Client Selection</w:t>
      </w:r>
      <w:r w:rsidR="00573BC7" w:rsidRPr="00BC429C">
        <w:rPr>
          <w:rFonts w:ascii="Rubik Light" w:hAnsi="Rubik Light" w:cs="Rubik Light"/>
          <w14:ligatures w14:val="none"/>
        </w:rPr>
        <w:t xml:space="preserve"> and its importance technically and financially, e.g. govt vs private, sophisticated vs non-sophisticated</w:t>
      </w:r>
    </w:p>
    <w:p w14:paraId="20D91E21" w14:textId="77777777" w:rsidR="00CD6D83" w:rsidRPr="00BC429C" w:rsidRDefault="00CD6D83" w:rsidP="00BC429C">
      <w:pPr>
        <w:pStyle w:val="ListParagraph"/>
        <w:widowControl w:val="0"/>
        <w:numPr>
          <w:ilvl w:val="0"/>
          <w:numId w:val="3"/>
        </w:numPr>
        <w:spacing w:after="0"/>
        <w:rPr>
          <w:rFonts w:ascii="Rubik Light" w:hAnsi="Rubik Light" w:cs="Rubik Light"/>
          <w14:ligatures w14:val="none"/>
        </w:rPr>
      </w:pPr>
      <w:r w:rsidRPr="00BC429C">
        <w:rPr>
          <w:rFonts w:ascii="Rubik Light" w:hAnsi="Rubik Light" w:cs="Rubik Light"/>
          <w14:ligatures w14:val="none"/>
        </w:rPr>
        <w:t>Different project delivery methods</w:t>
      </w:r>
      <w:r w:rsidR="00573BC7" w:rsidRPr="00BC429C">
        <w:rPr>
          <w:rFonts w:ascii="Rubik Light" w:hAnsi="Rubik Light" w:cs="Rubik Light"/>
          <w14:ligatures w14:val="none"/>
        </w:rPr>
        <w:t>: Design/Build; Design Bid Build</w:t>
      </w:r>
    </w:p>
    <w:p w14:paraId="446592A8" w14:textId="77777777" w:rsidR="00573BC7" w:rsidRPr="00BC429C" w:rsidRDefault="00CD6D83" w:rsidP="00BC429C">
      <w:pPr>
        <w:pStyle w:val="ListParagraph"/>
        <w:widowControl w:val="0"/>
        <w:numPr>
          <w:ilvl w:val="0"/>
          <w:numId w:val="3"/>
        </w:numPr>
        <w:spacing w:after="0"/>
        <w:rPr>
          <w:rFonts w:ascii="Rubik Light" w:hAnsi="Rubik Light" w:cs="Rubik Light"/>
          <w14:ligatures w14:val="none"/>
        </w:rPr>
      </w:pPr>
      <w:r w:rsidRPr="00BC429C">
        <w:rPr>
          <w:rFonts w:ascii="Rubik Light" w:hAnsi="Rubik Light" w:cs="Rubik Light"/>
          <w14:ligatures w14:val="none"/>
        </w:rPr>
        <w:t>Appropriate Fee types given the work</w:t>
      </w:r>
      <w:r w:rsidR="001E5264" w:rsidRPr="00BC429C">
        <w:rPr>
          <w:rFonts w:ascii="Rubik Light" w:hAnsi="Rubik Light" w:cs="Rubik Light"/>
          <w14:ligatures w14:val="none"/>
        </w:rPr>
        <w:t xml:space="preserve"> and risk</w:t>
      </w:r>
      <w:r w:rsidR="00573BC7" w:rsidRPr="00BC429C">
        <w:rPr>
          <w:rFonts w:ascii="Rubik Light" w:hAnsi="Rubik Light" w:cs="Rubik Light"/>
          <w14:ligatures w14:val="none"/>
        </w:rPr>
        <w:t>:  Lump Sum, Time and Materials</w:t>
      </w:r>
    </w:p>
    <w:p w14:paraId="07B8197E" w14:textId="77777777" w:rsidR="00573BC7" w:rsidRPr="00BC429C" w:rsidRDefault="00573BC7" w:rsidP="00BC429C">
      <w:pPr>
        <w:pStyle w:val="ListParagraph"/>
        <w:widowControl w:val="0"/>
        <w:numPr>
          <w:ilvl w:val="0"/>
          <w:numId w:val="3"/>
        </w:numPr>
        <w:spacing w:after="0"/>
        <w:rPr>
          <w:rFonts w:ascii="Rubik Light" w:hAnsi="Rubik Light" w:cs="Rubik Light"/>
          <w14:ligatures w14:val="none"/>
        </w:rPr>
      </w:pPr>
      <w:r w:rsidRPr="00BC429C">
        <w:rPr>
          <w:rFonts w:ascii="Rubik Light" w:hAnsi="Rubik Light" w:cs="Rubik Light"/>
          <w14:ligatures w14:val="none"/>
        </w:rPr>
        <w:t>Top Down | Bottom Up fee preparation</w:t>
      </w:r>
    </w:p>
    <w:p w14:paraId="3CB69DD0" w14:textId="77777777" w:rsidR="00CD6D83" w:rsidRPr="00BC429C" w:rsidRDefault="00573BC7" w:rsidP="00BC429C">
      <w:pPr>
        <w:pStyle w:val="ListParagraph"/>
        <w:widowControl w:val="0"/>
        <w:numPr>
          <w:ilvl w:val="0"/>
          <w:numId w:val="3"/>
        </w:numPr>
        <w:spacing w:after="0"/>
        <w:rPr>
          <w:rFonts w:ascii="Rubik Light" w:hAnsi="Rubik Light" w:cs="Rubik Light"/>
          <w14:ligatures w14:val="none"/>
        </w:rPr>
      </w:pPr>
      <w:r w:rsidRPr="00BC429C">
        <w:rPr>
          <w:rFonts w:ascii="Rubik Light" w:hAnsi="Rubik Light" w:cs="Rubik Light"/>
          <w14:ligatures w14:val="none"/>
        </w:rPr>
        <w:t>RFP and Contract issues PMs must understand such as schedule, deliverables, technical platforms</w:t>
      </w:r>
      <w:r w:rsidR="00CD6D83" w:rsidRPr="00BC429C">
        <w:rPr>
          <w:rFonts w:ascii="Rubik Light" w:hAnsi="Rubik Light" w:cs="Rubik Light"/>
          <w14:ligatures w14:val="none"/>
        </w:rPr>
        <w:t xml:space="preserve"> </w:t>
      </w:r>
    </w:p>
    <w:p w14:paraId="44D10064" w14:textId="77777777" w:rsidR="006F10A8" w:rsidRPr="009D6060" w:rsidRDefault="00C0530B" w:rsidP="00BC429C">
      <w:pPr>
        <w:pStyle w:val="ListParagraph"/>
        <w:widowControl w:val="0"/>
        <w:spacing w:after="0"/>
        <w:ind w:left="1800"/>
        <w:rPr>
          <w:rFonts w:ascii="Rubik Light" w:hAnsi="Rubik Light" w:cs="Rubik Light"/>
          <w:b/>
          <w:i/>
          <w:color w:val="1E22AA"/>
          <w14:ligatures w14:val="none"/>
        </w:rPr>
      </w:pPr>
      <w:proofErr w:type="spellStart"/>
      <w:r w:rsidRPr="009D6060">
        <w:rPr>
          <w:rFonts w:ascii="Rubik Light" w:hAnsi="Rubik Light" w:cs="Rubik Light"/>
          <w:b/>
          <w:i/>
          <w:color w:val="1E22AA"/>
          <w14:ligatures w14:val="none"/>
        </w:rPr>
        <w:t>Worksheet:</w:t>
      </w:r>
      <w:r w:rsidR="006F10A8" w:rsidRPr="009D6060">
        <w:rPr>
          <w:rFonts w:ascii="Rubik Light" w:hAnsi="Rubik Light" w:cs="Rubik Light"/>
          <w:b/>
          <w:i/>
          <w:color w:val="1E22AA"/>
          <w14:ligatures w14:val="none"/>
        </w:rPr>
        <w:t>Top</w:t>
      </w:r>
      <w:proofErr w:type="spellEnd"/>
      <w:r w:rsidR="006F10A8" w:rsidRPr="009D6060">
        <w:rPr>
          <w:rFonts w:ascii="Rubik Light" w:hAnsi="Rubik Light" w:cs="Rubik Light"/>
          <w:b/>
          <w:i/>
          <w:color w:val="1E22AA"/>
          <w14:ligatures w14:val="none"/>
        </w:rPr>
        <w:t xml:space="preserve"> | Down Bottom | Up Estimating Tool</w:t>
      </w:r>
    </w:p>
    <w:p w14:paraId="2108CF47" w14:textId="77777777" w:rsidR="006F10A8" w:rsidRPr="006F10A8" w:rsidRDefault="006F10A8" w:rsidP="006F10A8">
      <w:pPr>
        <w:widowControl w:val="0"/>
        <w:spacing w:after="0"/>
        <w:rPr>
          <w:rFonts w:ascii="Rubik Light" w:hAnsi="Rubik Light" w:cs="Rubik Light"/>
          <w:i/>
          <w14:ligatures w14:val="none"/>
        </w:rPr>
      </w:pPr>
    </w:p>
    <w:p w14:paraId="6A048D30" w14:textId="5F88578C" w:rsidR="00E96F15" w:rsidRDefault="00E96F15"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 </w:t>
      </w:r>
      <w:r w:rsidR="000107EA">
        <w:rPr>
          <w:rFonts w:ascii="Rubik Light" w:hAnsi="Rubik Light" w:cs="Rubik Light"/>
          <w:b/>
          <w:bCs/>
          <w:sz w:val="22"/>
          <w:szCs w:val="22"/>
          <w14:ligatures w14:val="none"/>
        </w:rPr>
        <w:t>September 20</w:t>
      </w:r>
    </w:p>
    <w:p w14:paraId="4BA965B2" w14:textId="77777777" w:rsidR="001E5264" w:rsidRDefault="001E5264" w:rsidP="001E5264">
      <w:pPr>
        <w:widowControl w:val="0"/>
        <w:spacing w:after="0"/>
        <w:rPr>
          <w:rFonts w:ascii="Rubik Light" w:hAnsi="Rubik Light" w:cs="Rubik Light"/>
          <w:i/>
          <w:iCs/>
          <w14:ligatures w14:val="none"/>
        </w:rPr>
      </w:pPr>
      <w:r>
        <w:rPr>
          <w:rFonts w:ascii="Rubik Light" w:hAnsi="Rubik Light" w:cs="Rubik Light"/>
          <w:i/>
          <w:iCs/>
          <w:color w:val="333F50"/>
          <w:sz w:val="18"/>
          <w:szCs w:val="18"/>
          <w14:ligatures w14:val="none"/>
        </w:rPr>
        <w:t>We’ll go back to the basics and do an overview of the principles and codes the accounting and management worlds live by and the crucial concept of indirect and direct expenses and how they serve as the basis for bill rates, fees, and which ones the PM has control over</w:t>
      </w:r>
      <w:r>
        <w:rPr>
          <w:rFonts w:ascii="Rubik Light" w:hAnsi="Rubik Light" w:cs="Rubik Light"/>
          <w:i/>
          <w:iCs/>
          <w14:ligatures w14:val="none"/>
        </w:rPr>
        <w:t>.</w:t>
      </w:r>
    </w:p>
    <w:p w14:paraId="3CAF2FC9"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Practice Management</w:t>
      </w:r>
      <w:r>
        <w:rPr>
          <w:rFonts w:ascii="Rubik Light" w:hAnsi="Rubik Light" w:cs="Rubik Light"/>
          <w14:ligatures w14:val="none"/>
        </w:rPr>
        <w:t>: Principles &amp; Basics of Accounting, Indirect vs Direct Expenses, Overhead</w:t>
      </w:r>
    </w:p>
    <w:p w14:paraId="27C90EDC"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674BC36B" w14:textId="77777777" w:rsidR="00573BC7" w:rsidRPr="00BC429C" w:rsidRDefault="001E5264" w:rsidP="00BC429C">
      <w:pPr>
        <w:pStyle w:val="ListParagraph"/>
        <w:widowControl w:val="0"/>
        <w:numPr>
          <w:ilvl w:val="0"/>
          <w:numId w:val="4"/>
        </w:numPr>
        <w:spacing w:after="0"/>
        <w:rPr>
          <w:rFonts w:ascii="Rubik Light" w:hAnsi="Rubik Light" w:cs="Rubik Light"/>
          <w14:ligatures w14:val="none"/>
        </w:rPr>
      </w:pPr>
      <w:r w:rsidRPr="00BC429C">
        <w:rPr>
          <w:rFonts w:ascii="Rubik Light" w:hAnsi="Rubik Light" w:cs="Rubik Light"/>
          <w14:ligatures w14:val="none"/>
        </w:rPr>
        <w:t>Generally Accepted Accounting Principles (</w:t>
      </w:r>
      <w:r w:rsidR="00573BC7" w:rsidRPr="00BC429C">
        <w:rPr>
          <w:rFonts w:ascii="Rubik Light" w:hAnsi="Rubik Light" w:cs="Rubik Light"/>
          <w14:ligatures w14:val="none"/>
        </w:rPr>
        <w:t>GAAP</w:t>
      </w:r>
      <w:r w:rsidRPr="00BC429C">
        <w:rPr>
          <w:rFonts w:ascii="Rubik Light" w:hAnsi="Rubik Light" w:cs="Rubik Light"/>
          <w14:ligatures w14:val="none"/>
        </w:rPr>
        <w:t>) to the level needed to run a business</w:t>
      </w:r>
    </w:p>
    <w:p w14:paraId="6094D43C" w14:textId="77777777" w:rsidR="00573BC7" w:rsidRPr="00BC429C" w:rsidRDefault="00573BC7" w:rsidP="00BC429C">
      <w:pPr>
        <w:pStyle w:val="ListParagraph"/>
        <w:widowControl w:val="0"/>
        <w:numPr>
          <w:ilvl w:val="0"/>
          <w:numId w:val="4"/>
        </w:numPr>
        <w:spacing w:after="0"/>
        <w:rPr>
          <w:rFonts w:ascii="Rubik Light" w:hAnsi="Rubik Light" w:cs="Rubik Light"/>
          <w14:ligatures w14:val="none"/>
        </w:rPr>
      </w:pPr>
      <w:r w:rsidRPr="00BC429C">
        <w:rPr>
          <w:rFonts w:ascii="Rubik Light" w:hAnsi="Rubik Light" w:cs="Rubik Light"/>
          <w14:ligatures w14:val="none"/>
        </w:rPr>
        <w:t>Indirect and Direct Costs</w:t>
      </w:r>
      <w:r w:rsidR="001E5264" w:rsidRPr="00BC429C">
        <w:rPr>
          <w:rFonts w:ascii="Rubik Light" w:hAnsi="Rubik Light" w:cs="Rubik Light"/>
          <w14:ligatures w14:val="none"/>
        </w:rPr>
        <w:t xml:space="preserve"> and the appropriate allocation of expenses</w:t>
      </w:r>
    </w:p>
    <w:p w14:paraId="489EDF02" w14:textId="77777777" w:rsidR="00573BC7" w:rsidRPr="00BC429C" w:rsidRDefault="00573BC7" w:rsidP="00BC429C">
      <w:pPr>
        <w:pStyle w:val="ListParagraph"/>
        <w:widowControl w:val="0"/>
        <w:numPr>
          <w:ilvl w:val="0"/>
          <w:numId w:val="4"/>
        </w:numPr>
        <w:spacing w:after="0"/>
        <w:rPr>
          <w:rFonts w:ascii="Rubik Light" w:hAnsi="Rubik Light" w:cs="Rubik Light"/>
          <w14:ligatures w14:val="none"/>
        </w:rPr>
      </w:pPr>
      <w:r w:rsidRPr="00BC429C">
        <w:rPr>
          <w:rFonts w:ascii="Rubik Light" w:hAnsi="Rubik Light" w:cs="Rubik Light"/>
          <w14:ligatures w14:val="none"/>
        </w:rPr>
        <w:lastRenderedPageBreak/>
        <w:t xml:space="preserve">Overhead </w:t>
      </w:r>
      <w:r w:rsidR="001E5264" w:rsidRPr="00BC429C">
        <w:rPr>
          <w:rFonts w:ascii="Rubik Light" w:hAnsi="Rubik Light" w:cs="Rubik Light"/>
          <w14:ligatures w14:val="none"/>
        </w:rPr>
        <w:t>and Government overhead</w:t>
      </w:r>
    </w:p>
    <w:p w14:paraId="11DE2812" w14:textId="77777777" w:rsidR="00573BC7" w:rsidRDefault="001F1AD8" w:rsidP="00BC429C">
      <w:pPr>
        <w:pStyle w:val="ListParagraph"/>
        <w:widowControl w:val="0"/>
        <w:numPr>
          <w:ilvl w:val="0"/>
          <w:numId w:val="4"/>
        </w:numPr>
        <w:spacing w:after="0"/>
        <w:rPr>
          <w:rFonts w:ascii="Rubik Light" w:hAnsi="Rubik Light" w:cs="Rubik Light"/>
          <w14:ligatures w14:val="none"/>
        </w:rPr>
      </w:pPr>
      <w:r w:rsidRPr="00BC429C">
        <w:rPr>
          <w:rFonts w:ascii="Rubik Light" w:hAnsi="Rubik Light" w:cs="Rubik Light"/>
          <w14:ligatures w14:val="none"/>
        </w:rPr>
        <w:t>How to d</w:t>
      </w:r>
      <w:r w:rsidR="00573BC7" w:rsidRPr="00BC429C">
        <w:rPr>
          <w:rFonts w:ascii="Rubik Light" w:hAnsi="Rubik Light" w:cs="Rubik Light"/>
          <w14:ligatures w14:val="none"/>
        </w:rPr>
        <w:t xml:space="preserve">evelop </w:t>
      </w:r>
      <w:r w:rsidR="00BC429C">
        <w:rPr>
          <w:rFonts w:ascii="Rubik Light" w:hAnsi="Rubik Light" w:cs="Rubik Light"/>
          <w14:ligatures w14:val="none"/>
        </w:rPr>
        <w:t>b</w:t>
      </w:r>
      <w:r w:rsidR="00573BC7" w:rsidRPr="00BC429C">
        <w:rPr>
          <w:rFonts w:ascii="Rubik Light" w:hAnsi="Rubik Light" w:cs="Rubik Light"/>
          <w14:ligatures w14:val="none"/>
        </w:rPr>
        <w:t xml:space="preserve">ill </w:t>
      </w:r>
      <w:r w:rsidR="00BC429C">
        <w:rPr>
          <w:rFonts w:ascii="Rubik Light" w:hAnsi="Rubik Light" w:cs="Rubik Light"/>
          <w14:ligatures w14:val="none"/>
        </w:rPr>
        <w:t>r</w:t>
      </w:r>
      <w:r w:rsidR="00573BC7" w:rsidRPr="00BC429C">
        <w:rPr>
          <w:rFonts w:ascii="Rubik Light" w:hAnsi="Rubik Light" w:cs="Rubik Light"/>
          <w14:ligatures w14:val="none"/>
        </w:rPr>
        <w:t>ates: Actual vs Market</w:t>
      </w:r>
      <w:r w:rsidR="006F10A8" w:rsidRPr="00BC429C">
        <w:rPr>
          <w:rFonts w:ascii="Rubik Light" w:hAnsi="Rubik Light" w:cs="Rubik Light"/>
          <w14:ligatures w14:val="none"/>
        </w:rPr>
        <w:t xml:space="preserve"> including per diem rates</w:t>
      </w:r>
    </w:p>
    <w:p w14:paraId="12B3F3F0" w14:textId="77777777" w:rsidR="00BC429C" w:rsidRPr="009D6060" w:rsidRDefault="00BC429C"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Worksheet</w:t>
      </w:r>
      <w:r w:rsidR="00C0530B" w:rsidRPr="009D6060">
        <w:rPr>
          <w:rFonts w:ascii="Rubik Light" w:hAnsi="Rubik Light" w:cs="Rubik Light"/>
          <w:b/>
          <w:i/>
          <w:color w:val="1E22AA"/>
          <w14:ligatures w14:val="none"/>
        </w:rPr>
        <w:t xml:space="preserve">: </w:t>
      </w:r>
      <w:r w:rsidRPr="009D6060">
        <w:rPr>
          <w:rFonts w:ascii="Rubik Light" w:hAnsi="Rubik Light" w:cs="Rubik Light"/>
          <w:b/>
          <w:i/>
          <w:color w:val="1E22AA"/>
          <w14:ligatures w14:val="none"/>
        </w:rPr>
        <w:t xml:space="preserve"> </w:t>
      </w:r>
      <w:r w:rsidR="00C0530B" w:rsidRPr="009D6060">
        <w:rPr>
          <w:rFonts w:ascii="Rubik Light" w:hAnsi="Rubik Light" w:cs="Rubik Light"/>
          <w:b/>
          <w:i/>
          <w:color w:val="1E22AA"/>
          <w14:ligatures w14:val="none"/>
        </w:rPr>
        <w:t>C</w:t>
      </w:r>
      <w:r w:rsidRPr="009D6060">
        <w:rPr>
          <w:rFonts w:ascii="Rubik Light" w:hAnsi="Rubik Light" w:cs="Rubik Light"/>
          <w:b/>
          <w:i/>
          <w:color w:val="1E22AA"/>
          <w14:ligatures w14:val="none"/>
        </w:rPr>
        <w:t>alculating bill rates, per diem rates, and average man-hour rates</w:t>
      </w:r>
    </w:p>
    <w:p w14:paraId="1CA1F6E9" w14:textId="77777777" w:rsidR="00573BC7" w:rsidRDefault="00573BC7" w:rsidP="00E96F15">
      <w:pPr>
        <w:widowControl w:val="0"/>
        <w:spacing w:after="0"/>
        <w:rPr>
          <w:rFonts w:ascii="Rubik Light" w:hAnsi="Rubik Light" w:cs="Rubik Light"/>
          <w14:ligatures w14:val="none"/>
        </w:rPr>
      </w:pPr>
    </w:p>
    <w:p w14:paraId="0C8A0F61"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Project Management</w:t>
      </w:r>
      <w:r>
        <w:rPr>
          <w:rFonts w:ascii="Rubik Light" w:hAnsi="Rubik Light" w:cs="Rubik Light"/>
          <w14:ligatures w14:val="none"/>
        </w:rPr>
        <w:t xml:space="preserve">:  Unpacking the negotiated fee into a budget, Work breakdown structure, </w:t>
      </w:r>
    </w:p>
    <w:p w14:paraId="277CC1B3" w14:textId="77777777" w:rsidR="00E96F15" w:rsidRDefault="00E96F15" w:rsidP="00E96F15">
      <w:pPr>
        <w:widowControl w:val="0"/>
        <w:spacing w:after="0"/>
        <w:rPr>
          <w:rFonts w:ascii="Rubik Light" w:hAnsi="Rubik Light" w:cs="Rubik Light"/>
          <w14:ligatures w14:val="none"/>
        </w:rPr>
      </w:pPr>
      <w:r>
        <w:rPr>
          <w:rFonts w:ascii="Rubik Light" w:hAnsi="Rubik Light" w:cs="Rubik Light"/>
          <w14:ligatures w14:val="none"/>
        </w:rPr>
        <w:t>Scope| Fee | Scheduling, Critical Path Method Scheduling Basics</w:t>
      </w:r>
    </w:p>
    <w:p w14:paraId="781FB21C"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7300E450" w14:textId="77777777" w:rsidR="001E5264" w:rsidRPr="00C0530B" w:rsidRDefault="001E5264" w:rsidP="00C0530B">
      <w:pPr>
        <w:pStyle w:val="ListParagraph"/>
        <w:widowControl w:val="0"/>
        <w:numPr>
          <w:ilvl w:val="0"/>
          <w:numId w:val="12"/>
        </w:numPr>
        <w:spacing w:after="0"/>
        <w:rPr>
          <w:rFonts w:ascii="Rubik Light" w:hAnsi="Rubik Light" w:cs="Rubik Light"/>
          <w14:ligatures w14:val="none"/>
        </w:rPr>
      </w:pPr>
      <w:r w:rsidRPr="00C0530B">
        <w:rPr>
          <w:rFonts w:ascii="Rubik Light" w:hAnsi="Rubik Light" w:cs="Rubik Light"/>
          <w14:ligatures w14:val="none"/>
        </w:rPr>
        <w:t xml:space="preserve">How to deconstruct a fee, determine the working budget and determine the hours available </w:t>
      </w:r>
    </w:p>
    <w:p w14:paraId="0443D2EB" w14:textId="77777777" w:rsidR="001E5264" w:rsidRPr="00C0530B" w:rsidRDefault="001E5264" w:rsidP="00C0530B">
      <w:pPr>
        <w:pStyle w:val="ListParagraph"/>
        <w:widowControl w:val="0"/>
        <w:numPr>
          <w:ilvl w:val="0"/>
          <w:numId w:val="12"/>
        </w:numPr>
        <w:spacing w:after="0"/>
        <w:rPr>
          <w:rFonts w:ascii="Rubik Light" w:hAnsi="Rubik Light" w:cs="Rubik Light"/>
          <w14:ligatures w14:val="none"/>
        </w:rPr>
      </w:pPr>
      <w:r w:rsidRPr="00C0530B">
        <w:rPr>
          <w:rFonts w:ascii="Rubik Light" w:hAnsi="Rubik Light" w:cs="Rubik Light"/>
          <w14:ligatures w14:val="none"/>
        </w:rPr>
        <w:t xml:space="preserve">Work Breakdown Structures </w:t>
      </w:r>
      <w:r w:rsidR="0039263A">
        <w:rPr>
          <w:rFonts w:ascii="Rubik Light" w:hAnsi="Rubik Light" w:cs="Rubik Light"/>
          <w14:ligatures w14:val="none"/>
        </w:rPr>
        <w:t>(Work Phases) &amp;</w:t>
      </w:r>
      <w:r w:rsidRPr="00C0530B">
        <w:rPr>
          <w:rFonts w:ascii="Rubik Light" w:hAnsi="Rubik Light" w:cs="Rubik Light"/>
          <w14:ligatures w14:val="none"/>
        </w:rPr>
        <w:t xml:space="preserve"> Budgets</w:t>
      </w:r>
    </w:p>
    <w:p w14:paraId="38FF2C9B" w14:textId="77777777" w:rsidR="001E5264" w:rsidRPr="00C0530B" w:rsidRDefault="001E5264" w:rsidP="00C0530B">
      <w:pPr>
        <w:pStyle w:val="ListParagraph"/>
        <w:widowControl w:val="0"/>
        <w:numPr>
          <w:ilvl w:val="0"/>
          <w:numId w:val="12"/>
        </w:numPr>
        <w:spacing w:after="0"/>
        <w:rPr>
          <w:rFonts w:ascii="Rubik Light" w:hAnsi="Rubik Light" w:cs="Rubik Light"/>
          <w14:ligatures w14:val="none"/>
        </w:rPr>
      </w:pPr>
      <w:r w:rsidRPr="00C0530B">
        <w:rPr>
          <w:rFonts w:ascii="Rubik Light" w:hAnsi="Rubik Light" w:cs="Rubik Light"/>
          <w14:ligatures w14:val="none"/>
        </w:rPr>
        <w:t>Scope | Fee | Schedule – pick two out of three, because you must control 1</w:t>
      </w:r>
    </w:p>
    <w:p w14:paraId="305F08BB" w14:textId="77777777" w:rsidR="001E5264" w:rsidRPr="00C0530B" w:rsidRDefault="001E5264" w:rsidP="00C0530B">
      <w:pPr>
        <w:pStyle w:val="ListParagraph"/>
        <w:widowControl w:val="0"/>
        <w:numPr>
          <w:ilvl w:val="0"/>
          <w:numId w:val="12"/>
        </w:numPr>
        <w:spacing w:after="0"/>
        <w:rPr>
          <w:rFonts w:ascii="Rubik Light" w:hAnsi="Rubik Light" w:cs="Rubik Light"/>
          <w14:ligatures w14:val="none"/>
        </w:rPr>
      </w:pPr>
      <w:r w:rsidRPr="00C0530B">
        <w:rPr>
          <w:rFonts w:ascii="Rubik Light" w:hAnsi="Rubik Light" w:cs="Rubik Light"/>
          <w14:ligatures w14:val="none"/>
        </w:rPr>
        <w:t xml:space="preserve">Critical Path Method Scheduling Basics </w:t>
      </w:r>
    </w:p>
    <w:p w14:paraId="48DEC048" w14:textId="77777777" w:rsidR="00E96F15" w:rsidRDefault="00E96F15"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 </w:t>
      </w:r>
    </w:p>
    <w:p w14:paraId="24835589" w14:textId="1EB4636B" w:rsidR="00E96F15" w:rsidRDefault="000107EA"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September 27</w:t>
      </w:r>
    </w:p>
    <w:p w14:paraId="5D753844" w14:textId="77777777" w:rsidR="001E5264" w:rsidRDefault="001E5264" w:rsidP="001E5264">
      <w:pPr>
        <w:widowControl w:val="0"/>
        <w:spacing w:after="0"/>
        <w:rPr>
          <w:rFonts w:ascii="Rubik Light" w:hAnsi="Rubik Light" w:cs="Rubik Light"/>
          <w:i/>
          <w:iCs/>
          <w:color w:val="333F50"/>
          <w:sz w:val="18"/>
          <w:szCs w:val="18"/>
          <w14:ligatures w14:val="none"/>
        </w:rPr>
      </w:pPr>
      <w:r>
        <w:rPr>
          <w:rFonts w:ascii="Rubik Light" w:hAnsi="Rubik Light" w:cs="Rubik Light"/>
          <w:i/>
          <w:iCs/>
          <w:color w:val="333F50"/>
          <w:sz w:val="18"/>
          <w:szCs w:val="18"/>
          <w14:ligatures w14:val="none"/>
        </w:rPr>
        <w:t xml:space="preserve">We’ll delve into the Financial Statements and understand how they are interconnected and how to read them.  </w:t>
      </w:r>
      <w:r w:rsidR="001F1AD8">
        <w:rPr>
          <w:rFonts w:ascii="Rubik Light" w:hAnsi="Rubik Light" w:cs="Rubik Light"/>
          <w:i/>
          <w:iCs/>
          <w:color w:val="333F50"/>
          <w:sz w:val="18"/>
          <w:szCs w:val="18"/>
          <w14:ligatures w14:val="none"/>
        </w:rPr>
        <w:t xml:space="preserve">Cash is king  — here’s why.  </w:t>
      </w:r>
      <w:r>
        <w:rPr>
          <w:rFonts w:ascii="Rubik Light" w:hAnsi="Rubik Light" w:cs="Rubik Light"/>
          <w:i/>
          <w:iCs/>
          <w:color w:val="333F50"/>
          <w:sz w:val="18"/>
          <w:szCs w:val="18"/>
          <w14:ligatures w14:val="none"/>
        </w:rPr>
        <w:t>On the PM side we’ll move the project into the working phase and what’s available to help you monitor it, — like the lowly timesheet.</w:t>
      </w:r>
    </w:p>
    <w:p w14:paraId="74FC7E30"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 xml:space="preserve">Practice Management: </w:t>
      </w:r>
      <w:r>
        <w:rPr>
          <w:rFonts w:ascii="Rubik Light" w:hAnsi="Rubik Light" w:cs="Rubik Light"/>
          <w14:ligatures w14:val="none"/>
        </w:rPr>
        <w:t>Financial Statements: Balance Sheet, Profit &amp; Loss, Overhead Statement</w:t>
      </w:r>
      <w:r w:rsidR="001F1AD8">
        <w:rPr>
          <w:rFonts w:ascii="Rubik Light" w:hAnsi="Rubik Light" w:cs="Rubik Light"/>
          <w14:ligatures w14:val="none"/>
        </w:rPr>
        <w:t>, Cash flow, Working Capital</w:t>
      </w:r>
    </w:p>
    <w:p w14:paraId="1581F073"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34F22CBE" w14:textId="77777777" w:rsidR="001E5264" w:rsidRPr="00C0530B" w:rsidRDefault="001E5264" w:rsidP="00C0530B">
      <w:pPr>
        <w:pStyle w:val="ListParagraph"/>
        <w:widowControl w:val="0"/>
        <w:numPr>
          <w:ilvl w:val="0"/>
          <w:numId w:val="11"/>
        </w:numPr>
        <w:spacing w:after="0"/>
        <w:rPr>
          <w:rFonts w:ascii="Rubik Light" w:hAnsi="Rubik Light" w:cs="Rubik Light"/>
          <w14:ligatures w14:val="none"/>
        </w:rPr>
      </w:pPr>
      <w:r w:rsidRPr="00C0530B">
        <w:rPr>
          <w:rFonts w:ascii="Rubik Light" w:hAnsi="Rubik Light" w:cs="Rubik Light"/>
          <w14:ligatures w14:val="none"/>
        </w:rPr>
        <w:t>Financial Statements and what they can tell us about the firm</w:t>
      </w:r>
    </w:p>
    <w:p w14:paraId="49AB3B02" w14:textId="77777777" w:rsidR="001E5264" w:rsidRPr="00C0530B" w:rsidRDefault="001E5264" w:rsidP="00C0530B">
      <w:pPr>
        <w:pStyle w:val="ListParagraph"/>
        <w:widowControl w:val="0"/>
        <w:numPr>
          <w:ilvl w:val="0"/>
          <w:numId w:val="11"/>
        </w:numPr>
        <w:spacing w:after="0"/>
        <w:rPr>
          <w:rFonts w:ascii="Rubik Light" w:hAnsi="Rubik Light" w:cs="Rubik Light"/>
          <w14:ligatures w14:val="none"/>
        </w:rPr>
      </w:pPr>
      <w:r w:rsidRPr="00C0530B">
        <w:rPr>
          <w:rFonts w:ascii="Rubik Light" w:hAnsi="Rubik Light" w:cs="Rubik Light"/>
          <w14:ligatures w14:val="none"/>
        </w:rPr>
        <w:t>Comparative financial statements and their importance</w:t>
      </w:r>
    </w:p>
    <w:p w14:paraId="4903883A" w14:textId="77777777" w:rsidR="001F1AD8" w:rsidRPr="00C0530B" w:rsidRDefault="001F1AD8" w:rsidP="00C0530B">
      <w:pPr>
        <w:pStyle w:val="ListParagraph"/>
        <w:widowControl w:val="0"/>
        <w:numPr>
          <w:ilvl w:val="0"/>
          <w:numId w:val="11"/>
        </w:numPr>
        <w:spacing w:after="0"/>
        <w:rPr>
          <w:rFonts w:ascii="Rubik Light" w:hAnsi="Rubik Light" w:cs="Rubik Light"/>
          <w14:ligatures w14:val="none"/>
        </w:rPr>
      </w:pPr>
      <w:r w:rsidRPr="00C0530B">
        <w:rPr>
          <w:rFonts w:ascii="Rubik Light" w:hAnsi="Rubik Light" w:cs="Rubik Light"/>
          <w14:ligatures w14:val="none"/>
        </w:rPr>
        <w:t xml:space="preserve">Cash flow and the importance of understanding below the </w:t>
      </w:r>
      <w:proofErr w:type="gramStart"/>
      <w:r w:rsidRPr="00C0530B">
        <w:rPr>
          <w:rFonts w:ascii="Rubik Light" w:hAnsi="Rubik Light" w:cs="Rubik Light"/>
          <w14:ligatures w14:val="none"/>
        </w:rPr>
        <w:t>bottom line</w:t>
      </w:r>
      <w:proofErr w:type="gramEnd"/>
      <w:r w:rsidRPr="00C0530B">
        <w:rPr>
          <w:rFonts w:ascii="Rubik Light" w:hAnsi="Rubik Light" w:cs="Rubik Light"/>
          <w14:ligatures w14:val="none"/>
        </w:rPr>
        <w:t xml:space="preserve"> expenses</w:t>
      </w:r>
    </w:p>
    <w:p w14:paraId="278E045F" w14:textId="77777777" w:rsidR="006F10A8" w:rsidRPr="009D6060" w:rsidRDefault="00C0530B"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 xml:space="preserve">Worksheet: </w:t>
      </w:r>
      <w:r w:rsidR="006F10A8" w:rsidRPr="009D6060">
        <w:rPr>
          <w:rFonts w:ascii="Rubik Light" w:hAnsi="Rubik Light" w:cs="Rubik Light"/>
          <w:b/>
          <w:i/>
          <w:color w:val="1E22AA"/>
          <w14:ligatures w14:val="none"/>
        </w:rPr>
        <w:t xml:space="preserve">Working Capital Calculation </w:t>
      </w:r>
    </w:p>
    <w:p w14:paraId="0E4A6830" w14:textId="77777777" w:rsidR="001F1AD8" w:rsidRPr="009D6060" w:rsidRDefault="001F1AD8"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Case Study of typical Financials Statements will be shared and used throughout the course</w:t>
      </w:r>
    </w:p>
    <w:p w14:paraId="578BAB57" w14:textId="77777777" w:rsidR="001F1AD8" w:rsidRDefault="001F1AD8" w:rsidP="001E5264">
      <w:pPr>
        <w:widowControl w:val="0"/>
        <w:spacing w:after="0"/>
        <w:ind w:left="1440"/>
        <w:rPr>
          <w:rFonts w:ascii="Rubik Light" w:hAnsi="Rubik Light" w:cs="Rubik Light"/>
          <w14:ligatures w14:val="none"/>
        </w:rPr>
      </w:pPr>
    </w:p>
    <w:p w14:paraId="24390166" w14:textId="77777777" w:rsidR="00573BC7" w:rsidRDefault="00E96F15" w:rsidP="00573BC7">
      <w:pPr>
        <w:widowControl w:val="0"/>
        <w:spacing w:after="0"/>
        <w:rPr>
          <w:rFonts w:ascii="Rubik Light" w:hAnsi="Rubik Light" w:cs="Rubik Light"/>
          <w14:ligatures w14:val="none"/>
        </w:rPr>
      </w:pPr>
      <w:r>
        <w:rPr>
          <w:rFonts w:ascii="Rubik Light" w:hAnsi="Rubik Light" w:cs="Rubik Light"/>
          <w:b/>
          <w:bCs/>
          <w14:ligatures w14:val="none"/>
        </w:rPr>
        <w:t>Project Management:</w:t>
      </w:r>
      <w:r>
        <w:rPr>
          <w:rFonts w:ascii="Rubik Light" w:hAnsi="Rubik Light" w:cs="Rubik Light"/>
          <w14:ligatures w14:val="none"/>
        </w:rPr>
        <w:t xml:space="preserve">  Monitoring the Budget, Working with Consultants, Earned Value Management,</w:t>
      </w:r>
    </w:p>
    <w:p w14:paraId="39F762E6"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6299D7E9" w14:textId="77777777" w:rsidR="001E5264" w:rsidRPr="00C0530B" w:rsidRDefault="001E5264" w:rsidP="00C0530B">
      <w:pPr>
        <w:pStyle w:val="ListParagraph"/>
        <w:widowControl w:val="0"/>
        <w:numPr>
          <w:ilvl w:val="0"/>
          <w:numId w:val="10"/>
        </w:numPr>
        <w:spacing w:after="0"/>
        <w:rPr>
          <w:rFonts w:ascii="Rubik Light" w:hAnsi="Rubik Light" w:cs="Rubik Light"/>
          <w14:ligatures w14:val="none"/>
        </w:rPr>
      </w:pPr>
      <w:r w:rsidRPr="00C0530B">
        <w:rPr>
          <w:rFonts w:ascii="Rubik Light" w:hAnsi="Rubik Light" w:cs="Rubik Light"/>
          <w14:ligatures w14:val="none"/>
        </w:rPr>
        <w:t>Understand the methods available to monitor a budget: Excel, Deltek, Project Management</w:t>
      </w:r>
    </w:p>
    <w:p w14:paraId="42FCF4FD" w14:textId="77777777" w:rsidR="001E5264" w:rsidRPr="00C0530B" w:rsidRDefault="001E5264" w:rsidP="00C0530B">
      <w:pPr>
        <w:pStyle w:val="ListParagraph"/>
        <w:widowControl w:val="0"/>
        <w:numPr>
          <w:ilvl w:val="0"/>
          <w:numId w:val="10"/>
        </w:numPr>
        <w:spacing w:after="0"/>
        <w:rPr>
          <w:rFonts w:ascii="Rubik Light" w:hAnsi="Rubik Light" w:cs="Rubik Light"/>
          <w14:ligatures w14:val="none"/>
        </w:rPr>
      </w:pPr>
      <w:r w:rsidRPr="00C0530B">
        <w:rPr>
          <w:rFonts w:ascii="Rubik Light" w:hAnsi="Rubik Light" w:cs="Rubik Light"/>
          <w14:ligatures w14:val="none"/>
        </w:rPr>
        <w:t>Understand the methods available to monitor a schedule:  Earned Value Management</w:t>
      </w:r>
    </w:p>
    <w:p w14:paraId="7D4F6499" w14:textId="77777777" w:rsidR="001E5264" w:rsidRPr="00C0530B" w:rsidRDefault="001E5264" w:rsidP="00C0530B">
      <w:pPr>
        <w:pStyle w:val="ListParagraph"/>
        <w:widowControl w:val="0"/>
        <w:numPr>
          <w:ilvl w:val="0"/>
          <w:numId w:val="10"/>
        </w:numPr>
        <w:spacing w:after="0"/>
        <w:rPr>
          <w:rFonts w:ascii="Rubik Light" w:hAnsi="Rubik Light" w:cs="Rubik Light"/>
          <w14:ligatures w14:val="none"/>
        </w:rPr>
      </w:pPr>
      <w:r w:rsidRPr="00C0530B">
        <w:rPr>
          <w:rFonts w:ascii="Rubik Light" w:hAnsi="Rubik Light" w:cs="Rubik Light"/>
          <w14:ligatures w14:val="none"/>
        </w:rPr>
        <w:t>Variances of actual to budget, what they tell us, and how to correct them</w:t>
      </w:r>
    </w:p>
    <w:p w14:paraId="69D347DA" w14:textId="77777777" w:rsidR="001E5264" w:rsidRPr="00C0530B" w:rsidRDefault="001E5264" w:rsidP="00C0530B">
      <w:pPr>
        <w:pStyle w:val="ListParagraph"/>
        <w:widowControl w:val="0"/>
        <w:numPr>
          <w:ilvl w:val="0"/>
          <w:numId w:val="10"/>
        </w:numPr>
        <w:spacing w:after="0"/>
        <w:rPr>
          <w:rFonts w:ascii="Rubik Light" w:hAnsi="Rubik Light" w:cs="Rubik Light"/>
          <w14:ligatures w14:val="none"/>
        </w:rPr>
      </w:pPr>
      <w:r w:rsidRPr="00C0530B">
        <w:rPr>
          <w:rFonts w:ascii="Rubik Light" w:hAnsi="Rubik Light" w:cs="Rubik Light"/>
          <w14:ligatures w14:val="none"/>
        </w:rPr>
        <w:t>Understand the value of timesheets</w:t>
      </w:r>
    </w:p>
    <w:p w14:paraId="69786337" w14:textId="77777777" w:rsidR="00E96F15" w:rsidRDefault="00E96F15"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 </w:t>
      </w:r>
    </w:p>
    <w:p w14:paraId="4A8319D5" w14:textId="0816C9AF" w:rsidR="00E96F15" w:rsidRDefault="000107EA"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October4</w:t>
      </w:r>
    </w:p>
    <w:p w14:paraId="2282ECF4" w14:textId="77777777" w:rsidR="001E5264" w:rsidRDefault="001E5264" w:rsidP="001E5264">
      <w:pPr>
        <w:widowControl w:val="0"/>
        <w:spacing w:after="0"/>
        <w:rPr>
          <w:rFonts w:ascii="Rubik Light" w:hAnsi="Rubik Light" w:cs="Rubik Light"/>
          <w:sz w:val="18"/>
          <w:szCs w:val="18"/>
          <w14:ligatures w14:val="none"/>
        </w:rPr>
      </w:pPr>
      <w:r>
        <w:rPr>
          <w:rFonts w:ascii="Rubik Light" w:hAnsi="Rubik Light" w:cs="Rubik Light"/>
          <w:i/>
          <w:iCs/>
          <w:color w:val="333F50"/>
          <w:sz w:val="18"/>
          <w:szCs w:val="18"/>
          <w14:ligatures w14:val="none"/>
        </w:rPr>
        <w:t>We’re discussing Risk Management from both sides  —  practice and project management</w:t>
      </w:r>
      <w:r>
        <w:rPr>
          <w:rFonts w:ascii="Rubik Light" w:hAnsi="Rubik Light" w:cs="Rubik Light"/>
          <w:i/>
          <w:iCs/>
          <w:sz w:val="18"/>
          <w:szCs w:val="18"/>
          <w14:ligatures w14:val="none"/>
        </w:rPr>
        <w:t>.</w:t>
      </w:r>
    </w:p>
    <w:p w14:paraId="13C907B0"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 xml:space="preserve">Practice Management: </w:t>
      </w:r>
      <w:r>
        <w:rPr>
          <w:rFonts w:ascii="Rubik Light" w:hAnsi="Rubik Light" w:cs="Rubik Light"/>
          <w14:ligatures w14:val="none"/>
        </w:rPr>
        <w:t>Financial Metrics, Risk  &amp; Conflict Management</w:t>
      </w:r>
    </w:p>
    <w:p w14:paraId="2238A383"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71E59162" w14:textId="77777777" w:rsidR="001F1AD8" w:rsidRPr="00C0530B" w:rsidRDefault="001F1AD8" w:rsidP="00C0530B">
      <w:pPr>
        <w:pStyle w:val="ListParagraph"/>
        <w:widowControl w:val="0"/>
        <w:numPr>
          <w:ilvl w:val="0"/>
          <w:numId w:val="9"/>
        </w:numPr>
        <w:spacing w:after="0"/>
        <w:ind w:left="1440"/>
        <w:rPr>
          <w:rFonts w:ascii="Rubik Light" w:hAnsi="Rubik Light" w:cs="Rubik Light"/>
          <w14:ligatures w14:val="none"/>
        </w:rPr>
      </w:pPr>
      <w:r w:rsidRPr="00C0530B">
        <w:rPr>
          <w:rFonts w:ascii="Rubik Light" w:hAnsi="Rubik Light" w:cs="Rubik Light"/>
          <w14:ligatures w14:val="none"/>
        </w:rPr>
        <w:t>Financial Metrics or Key Performance Indicators (KPI)</w:t>
      </w:r>
    </w:p>
    <w:p w14:paraId="0F0750AB" w14:textId="77777777" w:rsidR="001F1AD8" w:rsidRPr="00C0530B" w:rsidRDefault="001F1AD8" w:rsidP="00C0530B">
      <w:pPr>
        <w:pStyle w:val="ListParagraph"/>
        <w:widowControl w:val="0"/>
        <w:numPr>
          <w:ilvl w:val="1"/>
          <w:numId w:val="8"/>
        </w:numPr>
        <w:spacing w:after="0"/>
        <w:ind w:left="1800"/>
        <w:rPr>
          <w:rFonts w:ascii="Rubik Light" w:hAnsi="Rubik Light" w:cs="Rubik Light"/>
          <w14:ligatures w14:val="none"/>
        </w:rPr>
      </w:pPr>
      <w:r w:rsidRPr="00C0530B">
        <w:rPr>
          <w:rFonts w:ascii="Rubik Light" w:hAnsi="Rubik Light" w:cs="Rubik Light"/>
          <w14:ligatures w14:val="none"/>
        </w:rPr>
        <w:t>Income Statement</w:t>
      </w:r>
    </w:p>
    <w:p w14:paraId="26AE7189" w14:textId="77777777" w:rsidR="001F1AD8" w:rsidRPr="00C0530B" w:rsidRDefault="001F1AD8" w:rsidP="00C0530B">
      <w:pPr>
        <w:pStyle w:val="ListParagraph"/>
        <w:widowControl w:val="0"/>
        <w:numPr>
          <w:ilvl w:val="1"/>
          <w:numId w:val="8"/>
        </w:numPr>
        <w:spacing w:after="0"/>
        <w:ind w:left="1800"/>
        <w:rPr>
          <w:rFonts w:ascii="Rubik Light" w:hAnsi="Rubik Light" w:cs="Rubik Light"/>
          <w14:ligatures w14:val="none"/>
        </w:rPr>
      </w:pPr>
      <w:r w:rsidRPr="00C0530B">
        <w:rPr>
          <w:rFonts w:ascii="Rubik Light" w:hAnsi="Rubik Light" w:cs="Rubik Light"/>
          <w14:ligatures w14:val="none"/>
        </w:rPr>
        <w:t>Balance Sheet</w:t>
      </w:r>
    </w:p>
    <w:p w14:paraId="0D465E34" w14:textId="77777777" w:rsidR="001F1AD8" w:rsidRPr="00C0530B" w:rsidRDefault="001F1AD8" w:rsidP="00C0530B">
      <w:pPr>
        <w:pStyle w:val="ListParagraph"/>
        <w:widowControl w:val="0"/>
        <w:numPr>
          <w:ilvl w:val="1"/>
          <w:numId w:val="8"/>
        </w:numPr>
        <w:spacing w:after="0"/>
        <w:ind w:left="1800"/>
        <w:rPr>
          <w:rFonts w:ascii="Rubik Light" w:hAnsi="Rubik Light" w:cs="Rubik Light"/>
          <w14:ligatures w14:val="none"/>
        </w:rPr>
      </w:pPr>
      <w:r w:rsidRPr="00C0530B">
        <w:rPr>
          <w:rFonts w:ascii="Rubik Light" w:hAnsi="Rubik Light" w:cs="Rubik Light"/>
          <w14:ligatures w14:val="none"/>
        </w:rPr>
        <w:t xml:space="preserve">Project </w:t>
      </w:r>
    </w:p>
    <w:p w14:paraId="5F98A4AA" w14:textId="77777777" w:rsidR="001F1AD8" w:rsidRPr="00C0530B" w:rsidRDefault="001F1AD8" w:rsidP="00C0530B">
      <w:pPr>
        <w:pStyle w:val="ListParagraph"/>
        <w:widowControl w:val="0"/>
        <w:numPr>
          <w:ilvl w:val="1"/>
          <w:numId w:val="8"/>
        </w:numPr>
        <w:spacing w:after="0"/>
        <w:rPr>
          <w:rFonts w:ascii="Rubik Light" w:hAnsi="Rubik Light" w:cs="Rubik Light"/>
          <w14:ligatures w14:val="none"/>
        </w:rPr>
      </w:pPr>
      <w:r w:rsidRPr="00C0530B">
        <w:rPr>
          <w:rFonts w:ascii="Rubik Light" w:hAnsi="Rubik Light" w:cs="Rubik Light"/>
          <w14:ligatures w14:val="none"/>
        </w:rPr>
        <w:t xml:space="preserve">And what ones the PM is responsible for </w:t>
      </w:r>
    </w:p>
    <w:p w14:paraId="7DF1FB4D" w14:textId="77777777" w:rsidR="001F1AD8" w:rsidRPr="009D6060" w:rsidRDefault="001F1AD8"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Table of all KPIs for past 10 years in A/E industry and their formulas will be shared</w:t>
      </w:r>
    </w:p>
    <w:p w14:paraId="4742A83E" w14:textId="77777777" w:rsidR="006F10A8" w:rsidRPr="009D6060" w:rsidRDefault="00C0530B"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 xml:space="preserve">Worksheet: </w:t>
      </w:r>
      <w:r w:rsidR="006F10A8" w:rsidRPr="009D6060">
        <w:rPr>
          <w:rFonts w:ascii="Rubik Light" w:hAnsi="Rubik Light" w:cs="Rubik Light"/>
          <w:b/>
          <w:i/>
          <w:color w:val="1E22AA"/>
          <w14:ligatures w14:val="none"/>
        </w:rPr>
        <w:t>one-sheet metrics tool you can use to measure all of your firm’s key KPIs</w:t>
      </w:r>
    </w:p>
    <w:p w14:paraId="633D2252" w14:textId="77777777" w:rsidR="0039263A" w:rsidRDefault="0039263A" w:rsidP="00E96F15">
      <w:pPr>
        <w:widowControl w:val="0"/>
        <w:spacing w:after="0"/>
        <w:rPr>
          <w:rFonts w:ascii="Rubik Light" w:hAnsi="Rubik Light" w:cs="Rubik Light"/>
          <w:b/>
          <w14:ligatures w14:val="none"/>
        </w:rPr>
      </w:pPr>
    </w:p>
    <w:p w14:paraId="3B5A8ECA" w14:textId="77777777" w:rsidR="0039263A" w:rsidRDefault="0039263A" w:rsidP="00E96F15">
      <w:pPr>
        <w:widowControl w:val="0"/>
        <w:spacing w:after="0"/>
        <w:rPr>
          <w:rFonts w:ascii="Rubik Light" w:hAnsi="Rubik Light" w:cs="Rubik Light"/>
          <w:b/>
          <w14:ligatures w14:val="none"/>
        </w:rPr>
      </w:pPr>
    </w:p>
    <w:p w14:paraId="1C249D8C" w14:textId="77777777" w:rsidR="00E96F15" w:rsidRDefault="00E96F15" w:rsidP="00E96F15">
      <w:pPr>
        <w:widowControl w:val="0"/>
        <w:spacing w:after="0"/>
        <w:rPr>
          <w:rFonts w:ascii="Rubik Light" w:hAnsi="Rubik Light" w:cs="Rubik Light"/>
          <w14:ligatures w14:val="none"/>
        </w:rPr>
      </w:pPr>
      <w:r w:rsidRPr="00573BC7">
        <w:rPr>
          <w:rFonts w:ascii="Rubik Light" w:hAnsi="Rubik Light" w:cs="Rubik Light"/>
          <w:b/>
          <w14:ligatures w14:val="none"/>
        </w:rPr>
        <w:t>Project Management:</w:t>
      </w:r>
      <w:r>
        <w:rPr>
          <w:rFonts w:ascii="Rubik Light" w:hAnsi="Rubik Light" w:cs="Rubik Light"/>
          <w14:ligatures w14:val="none"/>
        </w:rPr>
        <w:t xml:space="preserve">  (Guest Speaker) Professional Liability Insurance</w:t>
      </w:r>
      <w:r w:rsidR="001F1AD8">
        <w:rPr>
          <w:rFonts w:ascii="Rubik Light" w:hAnsi="Rubik Light" w:cs="Rubik Light"/>
          <w14:ligatures w14:val="none"/>
        </w:rPr>
        <w:t xml:space="preserve"> (PLI)</w:t>
      </w:r>
    </w:p>
    <w:p w14:paraId="43BCC63F"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lastRenderedPageBreak/>
        <w:t>Learning Objectives:  After this session the participant will understand:</w:t>
      </w:r>
    </w:p>
    <w:p w14:paraId="3C0E362E" w14:textId="77777777" w:rsidR="001F1AD8" w:rsidRPr="00C0530B" w:rsidRDefault="001F1AD8" w:rsidP="00C0530B">
      <w:pPr>
        <w:pStyle w:val="ListParagraph"/>
        <w:widowControl w:val="0"/>
        <w:numPr>
          <w:ilvl w:val="0"/>
          <w:numId w:val="7"/>
        </w:numPr>
        <w:spacing w:after="0"/>
        <w:rPr>
          <w:rFonts w:ascii="Rubik Light" w:hAnsi="Rubik Light" w:cs="Rubik Light"/>
          <w14:ligatures w14:val="none"/>
        </w:rPr>
      </w:pPr>
      <w:r w:rsidRPr="00C0530B">
        <w:rPr>
          <w:rFonts w:ascii="Rubik Light" w:hAnsi="Rubik Light" w:cs="Rubik Light"/>
          <w14:ligatures w14:val="none"/>
        </w:rPr>
        <w:t xml:space="preserve">What PLI is and why you need it.  </w:t>
      </w:r>
    </w:p>
    <w:p w14:paraId="08414DA5" w14:textId="77777777" w:rsidR="001F1AD8" w:rsidRPr="00C0530B" w:rsidRDefault="001F1AD8" w:rsidP="00C0530B">
      <w:pPr>
        <w:pStyle w:val="ListParagraph"/>
        <w:widowControl w:val="0"/>
        <w:numPr>
          <w:ilvl w:val="0"/>
          <w:numId w:val="7"/>
        </w:numPr>
        <w:spacing w:after="0"/>
        <w:rPr>
          <w:rFonts w:ascii="Rubik Light" w:hAnsi="Rubik Light" w:cs="Rubik Light"/>
          <w14:ligatures w14:val="none"/>
        </w:rPr>
      </w:pPr>
      <w:r w:rsidRPr="00C0530B">
        <w:rPr>
          <w:rFonts w:ascii="Rubik Light" w:hAnsi="Rubik Light" w:cs="Rubik Light"/>
          <w14:ligatures w14:val="none"/>
        </w:rPr>
        <w:t>It’s unique issues: e.g. coverage period and “defense”</w:t>
      </w:r>
    </w:p>
    <w:p w14:paraId="4C4C58A1" w14:textId="77777777" w:rsidR="001F1AD8" w:rsidRPr="00C0530B" w:rsidRDefault="001F1AD8" w:rsidP="00C0530B">
      <w:pPr>
        <w:pStyle w:val="ListParagraph"/>
        <w:widowControl w:val="0"/>
        <w:numPr>
          <w:ilvl w:val="0"/>
          <w:numId w:val="7"/>
        </w:numPr>
        <w:spacing w:after="0"/>
        <w:rPr>
          <w:rFonts w:ascii="Rubik Light" w:hAnsi="Rubik Light" w:cs="Rubik Light"/>
          <w14:ligatures w14:val="none"/>
        </w:rPr>
      </w:pPr>
      <w:r w:rsidRPr="00C0530B">
        <w:rPr>
          <w:rFonts w:ascii="Rubik Light" w:hAnsi="Rubik Light" w:cs="Rubik Light"/>
          <w14:ligatures w14:val="none"/>
        </w:rPr>
        <w:t>To identify issues and not hide them</w:t>
      </w:r>
    </w:p>
    <w:p w14:paraId="27F10057" w14:textId="77777777" w:rsidR="001F1AD8" w:rsidRPr="00C0530B" w:rsidRDefault="001F1AD8" w:rsidP="00C0530B">
      <w:pPr>
        <w:pStyle w:val="ListParagraph"/>
        <w:widowControl w:val="0"/>
        <w:numPr>
          <w:ilvl w:val="0"/>
          <w:numId w:val="7"/>
        </w:numPr>
        <w:spacing w:after="0"/>
        <w:rPr>
          <w:rFonts w:ascii="Rubik Light" w:hAnsi="Rubik Light" w:cs="Rubik Light"/>
          <w14:ligatures w14:val="none"/>
        </w:rPr>
      </w:pPr>
      <w:r w:rsidRPr="00C0530B">
        <w:rPr>
          <w:rFonts w:ascii="Rubik Light" w:hAnsi="Rubik Light" w:cs="Rubik Light"/>
          <w14:ligatures w14:val="none"/>
        </w:rPr>
        <w:t>Insurance brokers are invaluable</w:t>
      </w:r>
    </w:p>
    <w:p w14:paraId="63A6DA00" w14:textId="77777777" w:rsidR="00E96F15" w:rsidRDefault="00E96F15"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 </w:t>
      </w:r>
    </w:p>
    <w:p w14:paraId="13062E62" w14:textId="5AEA57B9" w:rsidR="00E96F15" w:rsidRDefault="000107EA"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October 11</w:t>
      </w:r>
    </w:p>
    <w:p w14:paraId="6F2E2D28" w14:textId="77777777" w:rsidR="001F1AD8" w:rsidRDefault="001F1AD8" w:rsidP="001F1AD8">
      <w:pPr>
        <w:widowControl w:val="0"/>
        <w:spacing w:after="0"/>
        <w:rPr>
          <w:rFonts w:ascii="Rubik Light" w:hAnsi="Rubik Light" w:cs="Rubik Light"/>
          <w:i/>
          <w:iCs/>
          <w:color w:val="333F50"/>
          <w:sz w:val="18"/>
          <w:szCs w:val="18"/>
          <w14:ligatures w14:val="none"/>
        </w:rPr>
      </w:pPr>
      <w:r>
        <w:rPr>
          <w:rFonts w:ascii="Rubik Light" w:hAnsi="Rubik Light" w:cs="Rubik Light"/>
          <w:i/>
          <w:iCs/>
          <w:color w:val="333F50"/>
          <w:sz w:val="18"/>
          <w:szCs w:val="18"/>
          <w14:ligatures w14:val="none"/>
        </w:rPr>
        <w:t>General Practice Management topics you shouldn’t be without if you’re going to start your own firm or show you’re ready to move into management.  On the project side we’ll work on outcomes — successes &amp; failures — and the reasons like staffing and scope creep.</w:t>
      </w:r>
    </w:p>
    <w:p w14:paraId="59874347"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Practice Management</w:t>
      </w:r>
      <w:r>
        <w:rPr>
          <w:rFonts w:ascii="Rubik Light" w:hAnsi="Rubik Light" w:cs="Rubik Light"/>
          <w14:ligatures w14:val="none"/>
        </w:rPr>
        <w:t xml:space="preserve">:  Business Entities, Banking, General Insurance, Working with the Government </w:t>
      </w:r>
    </w:p>
    <w:p w14:paraId="352CDC6D"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15110F14" w14:textId="77777777" w:rsidR="006F10A8" w:rsidRPr="00C0530B" w:rsidRDefault="006F10A8" w:rsidP="00C0530B">
      <w:pPr>
        <w:pStyle w:val="ListParagraph"/>
        <w:widowControl w:val="0"/>
        <w:numPr>
          <w:ilvl w:val="0"/>
          <w:numId w:val="6"/>
        </w:numPr>
        <w:spacing w:after="0"/>
        <w:rPr>
          <w:rFonts w:ascii="Rubik Light" w:hAnsi="Rubik Light" w:cs="Rubik Light"/>
          <w14:ligatures w14:val="none"/>
        </w:rPr>
      </w:pPr>
      <w:r w:rsidRPr="00C0530B">
        <w:rPr>
          <w:rFonts w:ascii="Rubik Light" w:hAnsi="Rubik Light" w:cs="Rubik Light"/>
          <w14:ligatures w14:val="none"/>
        </w:rPr>
        <w:t>How to choose the appropriate business entity for the business purpose</w:t>
      </w:r>
    </w:p>
    <w:p w14:paraId="4A7C1EB3" w14:textId="77777777" w:rsidR="006F10A8" w:rsidRPr="00C0530B" w:rsidRDefault="006F10A8" w:rsidP="00C0530B">
      <w:pPr>
        <w:pStyle w:val="ListParagraph"/>
        <w:widowControl w:val="0"/>
        <w:numPr>
          <w:ilvl w:val="0"/>
          <w:numId w:val="6"/>
        </w:numPr>
        <w:spacing w:after="0"/>
        <w:rPr>
          <w:rFonts w:ascii="Rubik Light" w:hAnsi="Rubik Light" w:cs="Rubik Light"/>
          <w14:ligatures w14:val="none"/>
        </w:rPr>
      </w:pPr>
      <w:r w:rsidRPr="00C0530B">
        <w:rPr>
          <w:rFonts w:ascii="Rubik Light" w:hAnsi="Rubik Light" w:cs="Rubik Light"/>
          <w14:ligatures w14:val="none"/>
        </w:rPr>
        <w:t>General Insurance – the importance of each in a business, why and when to get them</w:t>
      </w:r>
    </w:p>
    <w:p w14:paraId="16B287DB" w14:textId="77777777" w:rsidR="006F10A8" w:rsidRPr="00C0530B" w:rsidRDefault="006F10A8" w:rsidP="00C0530B">
      <w:pPr>
        <w:pStyle w:val="ListParagraph"/>
        <w:widowControl w:val="0"/>
        <w:numPr>
          <w:ilvl w:val="0"/>
          <w:numId w:val="6"/>
        </w:numPr>
        <w:spacing w:after="0"/>
        <w:rPr>
          <w:rFonts w:ascii="Rubik Light" w:hAnsi="Rubik Light" w:cs="Rubik Light"/>
          <w14:ligatures w14:val="none"/>
        </w:rPr>
      </w:pPr>
      <w:r w:rsidRPr="00C0530B">
        <w:rPr>
          <w:rFonts w:ascii="Rubik Light" w:hAnsi="Rubik Light" w:cs="Rubik Light"/>
          <w14:ligatures w14:val="none"/>
        </w:rPr>
        <w:t xml:space="preserve">Basic Human Resources </w:t>
      </w:r>
    </w:p>
    <w:p w14:paraId="5A129354" w14:textId="77777777" w:rsidR="006F10A8" w:rsidRPr="00C0530B" w:rsidRDefault="006F10A8" w:rsidP="00C0530B">
      <w:pPr>
        <w:pStyle w:val="ListParagraph"/>
        <w:widowControl w:val="0"/>
        <w:numPr>
          <w:ilvl w:val="0"/>
          <w:numId w:val="6"/>
        </w:numPr>
        <w:spacing w:after="0"/>
        <w:rPr>
          <w:rFonts w:ascii="Rubik Light" w:hAnsi="Rubik Light" w:cs="Rubik Light"/>
          <w14:ligatures w14:val="none"/>
        </w:rPr>
      </w:pPr>
      <w:r w:rsidRPr="00C0530B">
        <w:rPr>
          <w:rFonts w:ascii="Rubik Light" w:hAnsi="Rubik Light" w:cs="Rubik Light"/>
          <w14:ligatures w14:val="none"/>
        </w:rPr>
        <w:t>How working with the government ups the game – DUNS, SAM, Conflicts of Interest EEO</w:t>
      </w:r>
    </w:p>
    <w:p w14:paraId="15AAF541" w14:textId="77777777" w:rsidR="006F10A8" w:rsidRPr="009D6060" w:rsidRDefault="00C0530B"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Worksheet:</w:t>
      </w:r>
      <w:r w:rsidR="006F10A8" w:rsidRPr="009D6060">
        <w:rPr>
          <w:rFonts w:ascii="Rubik Light" w:hAnsi="Rubik Light" w:cs="Rubik Light"/>
          <w:b/>
          <w:i/>
          <w:color w:val="1E22AA"/>
          <w14:ligatures w14:val="none"/>
        </w:rPr>
        <w:t xml:space="preserve"> all Business entities and primary characteristics of each (formation, tax code)</w:t>
      </w:r>
    </w:p>
    <w:p w14:paraId="5A8F7C21" w14:textId="77777777" w:rsidR="006F10A8" w:rsidRPr="009D6060" w:rsidRDefault="00C0530B" w:rsidP="0039263A">
      <w:pPr>
        <w:pStyle w:val="ListParagraph"/>
        <w:widowControl w:val="0"/>
        <w:spacing w:after="0"/>
        <w:ind w:left="1440"/>
        <w:rPr>
          <w:rFonts w:ascii="Rubik Light" w:hAnsi="Rubik Light" w:cs="Rubik Light"/>
          <w:b/>
          <w:i/>
          <w:color w:val="1E22AA"/>
          <w14:ligatures w14:val="none"/>
        </w:rPr>
      </w:pPr>
      <w:r w:rsidRPr="009D6060">
        <w:rPr>
          <w:rFonts w:ascii="Rubik Light" w:hAnsi="Rubik Light" w:cs="Rubik Light"/>
          <w:b/>
          <w:i/>
          <w:color w:val="1E22AA"/>
          <w14:ligatures w14:val="none"/>
        </w:rPr>
        <w:t>Work</w:t>
      </w:r>
      <w:r w:rsidR="006F10A8" w:rsidRPr="009D6060">
        <w:rPr>
          <w:rFonts w:ascii="Rubik Light" w:hAnsi="Rubik Light" w:cs="Rubik Light"/>
          <w:b/>
          <w:i/>
          <w:color w:val="1E22AA"/>
          <w14:ligatures w14:val="none"/>
        </w:rPr>
        <w:t>sheet</w:t>
      </w:r>
      <w:r w:rsidRPr="009D6060">
        <w:rPr>
          <w:rFonts w:ascii="Rubik Light" w:hAnsi="Rubik Light" w:cs="Rubik Light"/>
          <w:b/>
          <w:i/>
          <w:color w:val="1E22AA"/>
          <w14:ligatures w14:val="none"/>
        </w:rPr>
        <w:t>:</w:t>
      </w:r>
      <w:r w:rsidR="006F10A8" w:rsidRPr="009D6060">
        <w:rPr>
          <w:rFonts w:ascii="Rubik Light" w:hAnsi="Rubik Light" w:cs="Rubik Light"/>
          <w:b/>
          <w:i/>
          <w:color w:val="1E22AA"/>
          <w14:ligatures w14:val="none"/>
        </w:rPr>
        <w:t xml:space="preserve"> all general business insurance and insurance terms</w:t>
      </w:r>
    </w:p>
    <w:p w14:paraId="4D99DCB2" w14:textId="77777777" w:rsidR="001F1AD8" w:rsidRDefault="001F1AD8" w:rsidP="001F1AD8">
      <w:pPr>
        <w:widowControl w:val="0"/>
        <w:spacing w:after="0"/>
        <w:ind w:left="1440"/>
        <w:rPr>
          <w:rFonts w:ascii="Rubik Light" w:hAnsi="Rubik Light" w:cs="Rubik Light"/>
          <w14:ligatures w14:val="none"/>
        </w:rPr>
      </w:pPr>
    </w:p>
    <w:p w14:paraId="22B48949"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 xml:space="preserve">Project Management:   </w:t>
      </w:r>
      <w:r>
        <w:rPr>
          <w:rFonts w:ascii="Rubik Light" w:hAnsi="Rubik Light" w:cs="Rubik Light"/>
          <w14:ligatures w14:val="none"/>
        </w:rPr>
        <w:t xml:space="preserve">Budget results, Reports, Variances, </w:t>
      </w:r>
      <w:proofErr w:type="gramStart"/>
      <w:r>
        <w:rPr>
          <w:rFonts w:ascii="Rubik Light" w:hAnsi="Rubik Light" w:cs="Rubik Light"/>
          <w14:ligatures w14:val="none"/>
        </w:rPr>
        <w:t>How</w:t>
      </w:r>
      <w:proofErr w:type="gramEnd"/>
      <w:r>
        <w:rPr>
          <w:rFonts w:ascii="Rubik Light" w:hAnsi="Rubik Light" w:cs="Rubik Light"/>
          <w14:ligatures w14:val="none"/>
        </w:rPr>
        <w:t xml:space="preserve"> to improve outcomes</w:t>
      </w:r>
    </w:p>
    <w:p w14:paraId="03036939"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34E86FEC" w14:textId="77777777" w:rsidR="00C0530B" w:rsidRDefault="00C0530B" w:rsidP="00C0530B">
      <w:pPr>
        <w:pStyle w:val="ListParagraph"/>
        <w:widowControl w:val="0"/>
        <w:numPr>
          <w:ilvl w:val="0"/>
          <w:numId w:val="5"/>
        </w:numPr>
        <w:spacing w:after="0"/>
        <w:rPr>
          <w:rFonts w:ascii="Rubik Light" w:hAnsi="Rubik Light" w:cs="Rubik Light"/>
          <w14:ligatures w14:val="none"/>
        </w:rPr>
      </w:pPr>
      <w:r>
        <w:rPr>
          <w:rFonts w:ascii="Rubik Light" w:hAnsi="Rubik Light" w:cs="Rubik Light"/>
          <w14:ligatures w14:val="none"/>
        </w:rPr>
        <w:t>The concept of cost to complete</w:t>
      </w:r>
    </w:p>
    <w:p w14:paraId="541A7DC3" w14:textId="77777777" w:rsidR="00C0530B" w:rsidRDefault="00C0530B" w:rsidP="00C0530B">
      <w:pPr>
        <w:pStyle w:val="ListParagraph"/>
        <w:widowControl w:val="0"/>
        <w:numPr>
          <w:ilvl w:val="0"/>
          <w:numId w:val="5"/>
        </w:numPr>
        <w:spacing w:after="0"/>
        <w:rPr>
          <w:rFonts w:ascii="Rubik Light" w:hAnsi="Rubik Light" w:cs="Rubik Light"/>
          <w14:ligatures w14:val="none"/>
        </w:rPr>
      </w:pPr>
      <w:r>
        <w:rPr>
          <w:rFonts w:ascii="Rubik Light" w:hAnsi="Rubik Light" w:cs="Rubik Light"/>
          <w14:ligatures w14:val="none"/>
        </w:rPr>
        <w:t>A Budget worksheet</w:t>
      </w:r>
    </w:p>
    <w:p w14:paraId="17578832" w14:textId="77777777" w:rsidR="00C0530B" w:rsidRDefault="00C0530B" w:rsidP="00C0530B">
      <w:pPr>
        <w:pStyle w:val="ListParagraph"/>
        <w:widowControl w:val="0"/>
        <w:numPr>
          <w:ilvl w:val="0"/>
          <w:numId w:val="5"/>
        </w:numPr>
        <w:spacing w:after="0"/>
        <w:rPr>
          <w:rFonts w:ascii="Rubik Light" w:hAnsi="Rubik Light" w:cs="Rubik Light"/>
          <w14:ligatures w14:val="none"/>
        </w:rPr>
      </w:pPr>
      <w:r>
        <w:rPr>
          <w:rFonts w:ascii="Rubik Light" w:hAnsi="Rubik Light" w:cs="Rubik Light"/>
          <w14:ligatures w14:val="none"/>
        </w:rPr>
        <w:t>What different variances (high hours/low cost) means</w:t>
      </w:r>
    </w:p>
    <w:p w14:paraId="14109E4A" w14:textId="77777777" w:rsidR="00C0530B" w:rsidRPr="00C0530B" w:rsidRDefault="00C0530B" w:rsidP="00C0530B">
      <w:pPr>
        <w:pStyle w:val="ListParagraph"/>
        <w:widowControl w:val="0"/>
        <w:numPr>
          <w:ilvl w:val="0"/>
          <w:numId w:val="5"/>
        </w:numPr>
        <w:spacing w:after="0"/>
        <w:rPr>
          <w:rFonts w:ascii="Rubik Light" w:hAnsi="Rubik Light" w:cs="Rubik Light"/>
          <w14:ligatures w14:val="none"/>
        </w:rPr>
      </w:pPr>
      <w:r>
        <w:rPr>
          <w:rFonts w:ascii="Rubik Light" w:hAnsi="Rubik Light" w:cs="Rubik Light"/>
          <w14:ligatures w14:val="none"/>
        </w:rPr>
        <w:t>Scope creep and how to identify it</w:t>
      </w:r>
    </w:p>
    <w:p w14:paraId="5C95323B" w14:textId="77777777" w:rsidR="00E96F15" w:rsidRDefault="00E96F15" w:rsidP="00E96F15">
      <w:pPr>
        <w:widowControl w:val="0"/>
        <w:spacing w:after="0"/>
        <w:rPr>
          <w:rFonts w:ascii="Rubik Light" w:hAnsi="Rubik Light" w:cs="Rubik Light"/>
          <w14:ligatures w14:val="none"/>
        </w:rPr>
      </w:pPr>
      <w:r>
        <w:rPr>
          <w:rFonts w:ascii="Rubik Light" w:hAnsi="Rubik Light" w:cs="Rubik Light"/>
          <w14:ligatures w14:val="none"/>
        </w:rPr>
        <w:t> </w:t>
      </w:r>
    </w:p>
    <w:p w14:paraId="62B4E7DC" w14:textId="55EA4E8E" w:rsidR="00E96F15" w:rsidRDefault="000107EA" w:rsidP="00E96F15">
      <w:pPr>
        <w:widowControl w:val="0"/>
        <w:spacing w:after="0"/>
        <w:rPr>
          <w:rFonts w:ascii="Rubik Light" w:hAnsi="Rubik Light" w:cs="Rubik Light"/>
          <w:b/>
          <w:bCs/>
          <w:sz w:val="22"/>
          <w:szCs w:val="22"/>
          <w14:ligatures w14:val="none"/>
        </w:rPr>
      </w:pPr>
      <w:r>
        <w:rPr>
          <w:rFonts w:ascii="Rubik Light" w:hAnsi="Rubik Light" w:cs="Rubik Light"/>
          <w:b/>
          <w:bCs/>
          <w:sz w:val="22"/>
          <w:szCs w:val="22"/>
          <w14:ligatures w14:val="none"/>
        </w:rPr>
        <w:t>October 18</w:t>
      </w:r>
    </w:p>
    <w:p w14:paraId="512FC860" w14:textId="77777777" w:rsidR="00BC429C" w:rsidRDefault="00BC429C" w:rsidP="00BC429C">
      <w:pPr>
        <w:widowControl w:val="0"/>
        <w:spacing w:after="0"/>
        <w:rPr>
          <w:rFonts w:ascii="Rubik Light" w:hAnsi="Rubik Light" w:cs="Rubik Light"/>
          <w:i/>
          <w:iCs/>
          <w:color w:val="333F50"/>
          <w:sz w:val="18"/>
          <w:szCs w:val="18"/>
          <w14:ligatures w14:val="none"/>
        </w:rPr>
      </w:pPr>
      <w:r>
        <w:rPr>
          <w:rFonts w:ascii="Rubik Light" w:hAnsi="Rubik Light" w:cs="Rubik Light"/>
          <w:i/>
          <w:iCs/>
          <w:color w:val="333F50"/>
          <w:sz w:val="18"/>
          <w:szCs w:val="18"/>
          <w14:ligatures w14:val="none"/>
        </w:rPr>
        <w:t xml:space="preserve">With case studies and the requisite horror stories included, we talk about why firms must always be thinking about the value of their firm, for the long-term  ownership transition as well as the near-term recruiting and employee engagement.  Why you should be thinking about Ownership – or not – now.  </w:t>
      </w:r>
      <w:proofErr w:type="gramStart"/>
      <w:r>
        <w:rPr>
          <w:rFonts w:ascii="Rubik Light" w:hAnsi="Rubik Light" w:cs="Rubik Light"/>
          <w:i/>
          <w:iCs/>
          <w:color w:val="333F50"/>
          <w:sz w:val="18"/>
          <w:szCs w:val="18"/>
          <w14:ligatures w14:val="none"/>
        </w:rPr>
        <w:t>Plus</w:t>
      </w:r>
      <w:proofErr w:type="gramEnd"/>
      <w:r>
        <w:rPr>
          <w:rFonts w:ascii="Rubik Light" w:hAnsi="Rubik Light" w:cs="Rubik Light"/>
          <w:i/>
          <w:iCs/>
          <w:color w:val="333F50"/>
          <w:sz w:val="18"/>
          <w:szCs w:val="18"/>
          <w14:ligatures w14:val="none"/>
        </w:rPr>
        <w:t xml:space="preserve"> the 10 Value Drivers the firm needs to be working on now. </w:t>
      </w:r>
    </w:p>
    <w:p w14:paraId="3126E278" w14:textId="77777777" w:rsidR="00E96F15" w:rsidRDefault="00E96F15" w:rsidP="00E96F15">
      <w:pPr>
        <w:widowControl w:val="0"/>
        <w:spacing w:after="0"/>
        <w:rPr>
          <w:rFonts w:ascii="Rubik Light" w:hAnsi="Rubik Light" w:cs="Rubik Light"/>
          <w14:ligatures w14:val="none"/>
        </w:rPr>
      </w:pPr>
      <w:r>
        <w:rPr>
          <w:rFonts w:ascii="Rubik Light" w:hAnsi="Rubik Light" w:cs="Rubik Light"/>
          <w:b/>
          <w:bCs/>
          <w14:ligatures w14:val="none"/>
        </w:rPr>
        <w:t>Bonus session</w:t>
      </w:r>
      <w:r>
        <w:rPr>
          <w:rFonts w:ascii="Rubik Light" w:hAnsi="Rubik Light" w:cs="Rubik Light"/>
          <w14:ligatures w14:val="none"/>
        </w:rPr>
        <w:t xml:space="preserve">:  </w:t>
      </w:r>
      <w:r>
        <w:rPr>
          <w:rFonts w:ascii="Rubik Light" w:hAnsi="Rubik Light" w:cs="Rubik Light"/>
          <w:b/>
          <w:bCs/>
          <w14:ligatures w14:val="none"/>
        </w:rPr>
        <w:t xml:space="preserve">Ownership – Why or Why not?  </w:t>
      </w:r>
      <w:r>
        <w:rPr>
          <w:rFonts w:ascii="Rubik Light" w:hAnsi="Rubik Light" w:cs="Rubik Light"/>
          <w14:ligatures w14:val="none"/>
        </w:rPr>
        <w:t xml:space="preserve">What you need to look at in any firm you may buy into. What’s the long view of working in a professional services firm and whether ownership may or may not be for </w:t>
      </w:r>
      <w:proofErr w:type="gramStart"/>
      <w:r>
        <w:rPr>
          <w:rFonts w:ascii="Rubik Light" w:hAnsi="Rubik Light" w:cs="Rubik Light"/>
          <w14:ligatures w14:val="none"/>
        </w:rPr>
        <w:t>you.</w:t>
      </w:r>
      <w:proofErr w:type="gramEnd"/>
      <w:r>
        <w:rPr>
          <w:rFonts w:ascii="Rubik Light" w:hAnsi="Rubik Light" w:cs="Rubik Light"/>
          <w14:ligatures w14:val="none"/>
        </w:rPr>
        <w:t xml:space="preserve"> </w:t>
      </w:r>
    </w:p>
    <w:p w14:paraId="3BCAD608" w14:textId="77777777" w:rsidR="00573BC7" w:rsidRDefault="00573BC7" w:rsidP="00573BC7">
      <w:pPr>
        <w:widowControl w:val="0"/>
        <w:spacing w:after="0"/>
        <w:ind w:left="720"/>
        <w:rPr>
          <w:rFonts w:ascii="Rubik Light" w:hAnsi="Rubik Light" w:cs="Rubik Light"/>
          <w14:ligatures w14:val="none"/>
        </w:rPr>
      </w:pPr>
      <w:r>
        <w:rPr>
          <w:rFonts w:ascii="Rubik Light" w:hAnsi="Rubik Light" w:cs="Rubik Light"/>
          <w14:ligatures w14:val="none"/>
        </w:rPr>
        <w:t>Learning Objectives:  After this session the participant will understand:</w:t>
      </w:r>
    </w:p>
    <w:p w14:paraId="6F81D2D6" w14:textId="77777777" w:rsidR="006F10A8" w:rsidRPr="00C0530B" w:rsidRDefault="006F10A8" w:rsidP="00C0530B">
      <w:pPr>
        <w:pStyle w:val="ListParagraph"/>
        <w:widowControl w:val="0"/>
        <w:numPr>
          <w:ilvl w:val="0"/>
          <w:numId w:val="14"/>
        </w:numPr>
        <w:spacing w:after="0"/>
        <w:rPr>
          <w:rFonts w:ascii="Rubik Light" w:hAnsi="Rubik Light" w:cs="Rubik Light"/>
          <w14:ligatures w14:val="none"/>
        </w:rPr>
      </w:pPr>
      <w:r w:rsidRPr="00C0530B">
        <w:rPr>
          <w:rFonts w:ascii="Rubik Light" w:hAnsi="Rubik Light" w:cs="Rubik Light"/>
          <w14:ligatures w14:val="none"/>
        </w:rPr>
        <w:t>It is never too early to prepare for the exit</w:t>
      </w:r>
    </w:p>
    <w:p w14:paraId="62824517" w14:textId="77777777" w:rsidR="00BC429C" w:rsidRPr="00C0530B" w:rsidRDefault="00BC429C" w:rsidP="00C0530B">
      <w:pPr>
        <w:pStyle w:val="ListParagraph"/>
        <w:widowControl w:val="0"/>
        <w:numPr>
          <w:ilvl w:val="0"/>
          <w:numId w:val="14"/>
        </w:numPr>
        <w:spacing w:after="0"/>
        <w:rPr>
          <w:rFonts w:ascii="Rubik Light" w:hAnsi="Rubik Light" w:cs="Rubik Light"/>
          <w14:ligatures w14:val="none"/>
        </w:rPr>
      </w:pPr>
      <w:r w:rsidRPr="00C0530B">
        <w:rPr>
          <w:rFonts w:ascii="Rubik Light" w:hAnsi="Rubik Light" w:cs="Rubik Light"/>
          <w14:ligatures w14:val="none"/>
        </w:rPr>
        <w:t>Basic valuation methods used in the A/E industry</w:t>
      </w:r>
    </w:p>
    <w:p w14:paraId="3AA16C2E" w14:textId="77777777" w:rsidR="00BC429C" w:rsidRPr="00C0530B" w:rsidRDefault="00BC429C" w:rsidP="00C0530B">
      <w:pPr>
        <w:pStyle w:val="ListParagraph"/>
        <w:widowControl w:val="0"/>
        <w:numPr>
          <w:ilvl w:val="0"/>
          <w:numId w:val="14"/>
        </w:numPr>
        <w:spacing w:after="0"/>
        <w:rPr>
          <w:rFonts w:ascii="Rubik Light" w:hAnsi="Rubik Light" w:cs="Rubik Light"/>
          <w14:ligatures w14:val="none"/>
        </w:rPr>
      </w:pPr>
      <w:r w:rsidRPr="00C0530B">
        <w:rPr>
          <w:rFonts w:ascii="Rubik Light" w:hAnsi="Rubik Light" w:cs="Rubik Light"/>
          <w14:ligatures w14:val="none"/>
        </w:rPr>
        <w:t>Transition Methods: Mergers/Acquisitions, Internal Ownership Transfers, ESOPs</w:t>
      </w:r>
    </w:p>
    <w:p w14:paraId="5DBFFEF8" w14:textId="77777777" w:rsidR="006F10A8" w:rsidRPr="00C0530B" w:rsidRDefault="006F10A8" w:rsidP="00C0530B">
      <w:pPr>
        <w:pStyle w:val="ListParagraph"/>
        <w:widowControl w:val="0"/>
        <w:numPr>
          <w:ilvl w:val="0"/>
          <w:numId w:val="14"/>
        </w:numPr>
        <w:spacing w:after="0"/>
        <w:rPr>
          <w:rFonts w:ascii="Rubik Light" w:hAnsi="Rubik Light" w:cs="Rubik Light"/>
          <w14:ligatures w14:val="none"/>
        </w:rPr>
      </w:pPr>
      <w:r w:rsidRPr="00C0530B">
        <w:rPr>
          <w:rFonts w:ascii="Rubik Light" w:hAnsi="Rubik Light" w:cs="Rubik Light"/>
          <w14:ligatures w14:val="none"/>
        </w:rPr>
        <w:t>Why young professionals need to understand their firms transition plan now</w:t>
      </w:r>
    </w:p>
    <w:p w14:paraId="29A55D44" w14:textId="77777777" w:rsidR="006F10A8" w:rsidRPr="00C0530B" w:rsidRDefault="006F10A8" w:rsidP="00C0530B">
      <w:pPr>
        <w:pStyle w:val="ListParagraph"/>
        <w:widowControl w:val="0"/>
        <w:numPr>
          <w:ilvl w:val="0"/>
          <w:numId w:val="14"/>
        </w:numPr>
        <w:spacing w:after="0"/>
        <w:rPr>
          <w:rFonts w:ascii="Rubik Light" w:hAnsi="Rubik Light" w:cs="Rubik Light"/>
          <w14:ligatures w14:val="none"/>
        </w:rPr>
      </w:pPr>
      <w:r w:rsidRPr="00C0530B">
        <w:rPr>
          <w:rFonts w:ascii="Rubik Light" w:hAnsi="Rubik Light" w:cs="Rubik Light"/>
          <w14:ligatures w14:val="none"/>
        </w:rPr>
        <w:t>Why the key to transition is constant building of value within the firm: personnel, reputation, wealth</w:t>
      </w:r>
    </w:p>
    <w:p w14:paraId="47F7C621" w14:textId="77777777" w:rsidR="0039263A" w:rsidRDefault="00BC429C" w:rsidP="00522CF4">
      <w:pPr>
        <w:pStyle w:val="ListParagraph"/>
        <w:widowControl w:val="0"/>
        <w:numPr>
          <w:ilvl w:val="0"/>
          <w:numId w:val="14"/>
        </w:numPr>
        <w:spacing w:after="0"/>
        <w:rPr>
          <w:rFonts w:ascii="Rubik Light" w:hAnsi="Rubik Light" w:cs="Rubik Light"/>
          <w14:ligatures w14:val="none"/>
        </w:rPr>
      </w:pPr>
      <w:r w:rsidRPr="00C0530B">
        <w:rPr>
          <w:rFonts w:ascii="Rubik Light" w:hAnsi="Rubik Light" w:cs="Rubik Light"/>
          <w14:ligatures w14:val="none"/>
        </w:rPr>
        <w:t>10 Value Drivers the firm needs to be working on now, how to identify them in your firm</w:t>
      </w:r>
    </w:p>
    <w:p w14:paraId="0778C452" w14:textId="77777777" w:rsidR="0039263A" w:rsidRDefault="0039263A" w:rsidP="0039263A">
      <w:pPr>
        <w:spacing w:after="160" w:line="259" w:lineRule="auto"/>
        <w:rPr>
          <w:rFonts w:ascii="Rubik Light" w:hAnsi="Rubik Light" w:cs="Rubik Light"/>
          <w:b/>
          <w:i/>
          <w:color w:val="2F5496" w:themeColor="accent1" w:themeShade="BF"/>
          <w14:ligatures w14:val="none"/>
        </w:rPr>
      </w:pPr>
    </w:p>
    <w:p w14:paraId="3F103995" w14:textId="77777777" w:rsidR="001C563A" w:rsidRDefault="0039263A" w:rsidP="0039263A">
      <w:pPr>
        <w:spacing w:after="160" w:line="259" w:lineRule="auto"/>
        <w:rPr>
          <w:rFonts w:ascii="Rubik Light" w:hAnsi="Rubik Light" w:cs="Rubik Light"/>
          <w:b/>
          <w:i/>
          <w:color w:val="2F5496" w:themeColor="accent1" w:themeShade="BF"/>
          <w14:ligatures w14:val="none"/>
        </w:rPr>
      </w:pPr>
      <w:r w:rsidRPr="0039263A">
        <w:rPr>
          <w:rFonts w:ascii="Rubik Light" w:hAnsi="Rubik Light" w:cs="Rubik Light"/>
          <w:b/>
          <w:i/>
          <w:color w:val="2F5496" w:themeColor="accent1" w:themeShade="BF"/>
          <w14:ligatures w14:val="none"/>
        </w:rPr>
        <w:t xml:space="preserve">Items in blue are part of the </w:t>
      </w:r>
      <w:proofErr w:type="spellStart"/>
      <w:r w:rsidRPr="0039263A">
        <w:rPr>
          <w:rFonts w:ascii="Rubik Light" w:hAnsi="Rubik Light" w:cs="Rubik Light"/>
          <w:b/>
          <w:i/>
          <w:color w:val="2F5496" w:themeColor="accent1" w:themeShade="BF"/>
          <w14:ligatures w14:val="none"/>
        </w:rPr>
        <w:t>Biz</w:t>
      </w:r>
      <w:r w:rsidRPr="009D6060">
        <w:rPr>
          <w:rFonts w:ascii="Rubik Light" w:hAnsi="Rubik Light" w:cs="Rubik Light"/>
          <w:b/>
          <w:i/>
          <w:color w:val="auto"/>
          <w14:ligatures w14:val="none"/>
        </w:rPr>
        <w:t>Trak</w:t>
      </w:r>
      <w:proofErr w:type="spellEnd"/>
      <w:r w:rsidR="009D6060" w:rsidRPr="00692F39">
        <w:rPr>
          <w:rFonts w:ascii="Cambria" w:hAnsi="Cambria" w:cs="Cambria"/>
          <w:b/>
          <w:bCs/>
          <w:color w:val="auto"/>
          <w:sz w:val="28"/>
          <w:szCs w:val="28"/>
          <w14:ligatures w14:val="none"/>
        </w:rPr>
        <w:t>™</w:t>
      </w:r>
      <w:r w:rsidRPr="0039263A">
        <w:rPr>
          <w:rFonts w:ascii="Rubik Light" w:hAnsi="Rubik Light" w:cs="Rubik Light"/>
          <w:b/>
          <w:i/>
          <w:color w:val="2F5496" w:themeColor="accent1" w:themeShade="BF"/>
          <w14:ligatures w14:val="none"/>
        </w:rPr>
        <w:t xml:space="preserve"> Too</w:t>
      </w:r>
      <w:r w:rsidR="009D6060">
        <w:rPr>
          <w:rFonts w:ascii="Rubik Light" w:hAnsi="Rubik Light" w:cs="Rubik Light"/>
          <w:b/>
          <w:i/>
          <w:color w:val="2F5496" w:themeColor="accent1" w:themeShade="BF"/>
          <w14:ligatures w14:val="none"/>
        </w:rPr>
        <w:t>l</w:t>
      </w:r>
      <w:r w:rsidRPr="0039263A">
        <w:rPr>
          <w:rFonts w:ascii="Rubik Light" w:hAnsi="Rubik Light" w:cs="Rubik Light"/>
          <w:b/>
          <w:i/>
          <w:color w:val="2F5496" w:themeColor="accent1" w:themeShade="BF"/>
          <w14:ligatures w14:val="none"/>
        </w:rPr>
        <w:t xml:space="preserve">kit provided with the </w:t>
      </w:r>
      <w:proofErr w:type="spellStart"/>
      <w:r w:rsidR="009D6060" w:rsidRPr="0039263A">
        <w:rPr>
          <w:rFonts w:ascii="Rubik Light" w:hAnsi="Rubik Light" w:cs="Rubik Light"/>
          <w:b/>
          <w:i/>
          <w:color w:val="2F5496" w:themeColor="accent1" w:themeShade="BF"/>
          <w14:ligatures w14:val="none"/>
        </w:rPr>
        <w:t>Biz</w:t>
      </w:r>
      <w:r w:rsidR="009D6060" w:rsidRPr="009D6060">
        <w:rPr>
          <w:rFonts w:ascii="Rubik Light" w:hAnsi="Rubik Light" w:cs="Rubik Light"/>
          <w:b/>
          <w:i/>
          <w:color w:val="auto"/>
          <w14:ligatures w14:val="none"/>
        </w:rPr>
        <w:t>Trak</w:t>
      </w:r>
      <w:proofErr w:type="spellEnd"/>
      <w:r w:rsidR="009D6060" w:rsidRPr="00692F39">
        <w:rPr>
          <w:rFonts w:ascii="Cambria" w:hAnsi="Cambria" w:cs="Cambria"/>
          <w:b/>
          <w:bCs/>
          <w:color w:val="auto"/>
          <w:sz w:val="28"/>
          <w:szCs w:val="28"/>
          <w14:ligatures w14:val="none"/>
        </w:rPr>
        <w:t>™</w:t>
      </w:r>
      <w:r w:rsidRPr="0039263A">
        <w:rPr>
          <w:rFonts w:ascii="Rubik Light" w:hAnsi="Rubik Light" w:cs="Rubik Light"/>
          <w:b/>
          <w:i/>
          <w:color w:val="2F5496" w:themeColor="accent1" w:themeShade="BF"/>
          <w14:ligatures w14:val="none"/>
        </w:rPr>
        <w:t xml:space="preserve"> course</w:t>
      </w:r>
    </w:p>
    <w:p w14:paraId="6C7DE104" w14:textId="77777777" w:rsidR="001C563A" w:rsidRDefault="001C563A">
      <w:pPr>
        <w:spacing w:after="160" w:line="259" w:lineRule="auto"/>
        <w:rPr>
          <w:rFonts w:ascii="Rubik Light" w:hAnsi="Rubik Light" w:cs="Rubik Light"/>
          <w:b/>
          <w:i/>
          <w:color w:val="2F5496" w:themeColor="accent1" w:themeShade="BF"/>
          <w14:ligatures w14:val="none"/>
        </w:rPr>
      </w:pPr>
      <w:r>
        <w:rPr>
          <w:rFonts w:ascii="Rubik Light" w:hAnsi="Rubik Light" w:cs="Rubik Light"/>
          <w:b/>
          <w:i/>
          <w:color w:val="2F5496" w:themeColor="accent1" w:themeShade="BF"/>
          <w14:ligatures w14:val="none"/>
        </w:rPr>
        <w:br w:type="page"/>
      </w:r>
    </w:p>
    <w:p w14:paraId="342E5921" w14:textId="77777777" w:rsidR="00C6078C" w:rsidRPr="009D6060" w:rsidRDefault="001C563A" w:rsidP="0039263A">
      <w:pPr>
        <w:spacing w:after="160" w:line="259" w:lineRule="auto"/>
        <w:rPr>
          <w:rFonts w:ascii="Rubik Light" w:hAnsi="Rubik Light" w:cs="Rubik Light"/>
          <w:b/>
          <w:i/>
          <w:color w:val="1E22AA"/>
          <w:sz w:val="32"/>
          <w14:ligatures w14:val="none"/>
        </w:rPr>
      </w:pPr>
      <w:r w:rsidRPr="009D6060">
        <w:rPr>
          <w:rFonts w:ascii="Rubik Light" w:hAnsi="Rubik Light" w:cs="Rubik Light"/>
          <w:b/>
          <w:i/>
          <w:color w:val="1E22AA"/>
          <w:sz w:val="32"/>
          <w14:ligatures w14:val="none"/>
        </w:rPr>
        <w:lastRenderedPageBreak/>
        <w:t>YOUR FACILITATOR:</w:t>
      </w:r>
    </w:p>
    <w:p w14:paraId="711E186F" w14:textId="77777777" w:rsidR="001C563A" w:rsidRDefault="001C563A" w:rsidP="0039263A">
      <w:pPr>
        <w:spacing w:after="160" w:line="259" w:lineRule="auto"/>
        <w:rPr>
          <w:rFonts w:ascii="Rubik Light" w:hAnsi="Rubik Light" w:cs="Rubik Light"/>
          <w:b/>
          <w:i/>
          <w:color w:val="2F5496" w:themeColor="accent1" w:themeShade="BF"/>
          <w14:ligatures w14:val="none"/>
        </w:rPr>
      </w:pPr>
    </w:p>
    <w:p w14:paraId="2A9C452C" w14:textId="77777777" w:rsidR="001C563A" w:rsidRPr="009D6060" w:rsidRDefault="001C563A" w:rsidP="001C563A">
      <w:pPr>
        <w:pStyle w:val="NoSpacing"/>
        <w:rPr>
          <w:rFonts w:ascii="Rubik Medium" w:hAnsi="Rubik Medium" w:cs="Rubik Medium"/>
          <w:b/>
          <w:sz w:val="28"/>
        </w:rPr>
      </w:pPr>
      <w:r w:rsidRPr="009D6060">
        <w:rPr>
          <w:rFonts w:ascii="Rubik Medium" w:hAnsi="Rubik Medium" w:cs="Rubik Medium"/>
          <w:b/>
          <w:sz w:val="28"/>
        </w:rPr>
        <w:t>Deborah A Gill, CPA FSDA</w:t>
      </w:r>
    </w:p>
    <w:p w14:paraId="481683B9" w14:textId="77777777" w:rsidR="001C563A" w:rsidRDefault="001C563A" w:rsidP="001C563A">
      <w:pPr>
        <w:pStyle w:val="NoSpacing"/>
      </w:pPr>
      <w:r>
        <w:rPr>
          <w:noProof/>
        </w:rPr>
        <w:drawing>
          <wp:anchor distT="0" distB="0" distL="114300" distR="114300" simplePos="0" relativeHeight="251659264" behindDoc="0" locked="0" layoutInCell="1" allowOverlap="1" wp14:anchorId="65D6FF85" wp14:editId="04157174">
            <wp:simplePos x="0" y="0"/>
            <wp:positionH relativeFrom="page">
              <wp:posOffset>914400</wp:posOffset>
            </wp:positionH>
            <wp:positionV relativeFrom="page">
              <wp:posOffset>1287780</wp:posOffset>
            </wp:positionV>
            <wp:extent cx="1974215" cy="185293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ill_New_Sq.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4215" cy="1852930"/>
                    </a:xfrm>
                    <a:prstGeom prst="rect">
                      <a:avLst/>
                    </a:prstGeom>
                  </pic:spPr>
                </pic:pic>
              </a:graphicData>
            </a:graphic>
            <wp14:sizeRelH relativeFrom="margin">
              <wp14:pctWidth>0</wp14:pctWidth>
            </wp14:sizeRelH>
            <wp14:sizeRelV relativeFrom="margin">
              <wp14:pctHeight>0</wp14:pctHeight>
            </wp14:sizeRelV>
          </wp:anchor>
        </w:drawing>
      </w:r>
    </w:p>
    <w:p w14:paraId="22C828C6" w14:textId="77777777" w:rsidR="001C563A" w:rsidRPr="009D6060" w:rsidRDefault="001C563A" w:rsidP="001C563A">
      <w:pPr>
        <w:pStyle w:val="NoSpacing"/>
        <w:rPr>
          <w:rFonts w:ascii="Rubik Light" w:hAnsi="Rubik Light" w:cs="Rubik Light"/>
        </w:rPr>
      </w:pPr>
      <w:r w:rsidRPr="009D6060">
        <w:rPr>
          <w:rFonts w:ascii="Rubik Light" w:hAnsi="Rubik Light" w:cs="Rubik Light"/>
        </w:rPr>
        <w:t xml:space="preserve">Deborah has 40 years of experience in the architecture, engineering, and land surveying industries working in large and small firms as well as a consultant to the industry.  Deborah spent 21 years as the Controller and Director of Business Operations at Clark </w:t>
      </w:r>
      <w:proofErr w:type="spellStart"/>
      <w:r w:rsidRPr="009D6060">
        <w:rPr>
          <w:rFonts w:ascii="Rubik Light" w:hAnsi="Rubik Light" w:cs="Rubik Light"/>
        </w:rPr>
        <w:t>Nexsen</w:t>
      </w:r>
      <w:proofErr w:type="spellEnd"/>
      <w:r w:rsidRPr="009D6060">
        <w:rPr>
          <w:rFonts w:ascii="Rubik Light" w:hAnsi="Rubik Light" w:cs="Rubik Light"/>
        </w:rPr>
        <w:t xml:space="preserve"> a 500+ A/E multi-disciplined firm establishing budgeting practices as well as KPI financial reporting.  As a consultant/owner of Profit by Design, Ltd, she provided accounting and systems support for Deltek Vision products for more than 100 clients.  She has established project management and financial systems in many companies to support the implementation of accounting software. She returned to the land surveying sector for five years as CFO of Precision Measurements, Inc. implementing best practices to increase revenue, growing the firm, and successfully transitioning the leadership to the next generation.  She currently provides consulting services to start-up architectural and engineering firms</w:t>
      </w:r>
      <w:r w:rsidR="0011789F">
        <w:rPr>
          <w:rFonts w:ascii="Rubik Light" w:hAnsi="Rubik Light" w:cs="Rubik Light"/>
        </w:rPr>
        <w:t xml:space="preserve"> and firms wishing to increase their bottom line</w:t>
      </w:r>
      <w:r w:rsidRPr="009D6060">
        <w:rPr>
          <w:rFonts w:ascii="Rubik Light" w:hAnsi="Rubik Light" w:cs="Rubik Light"/>
        </w:rPr>
        <w:t>.</w:t>
      </w:r>
    </w:p>
    <w:p w14:paraId="73D1023A" w14:textId="77777777" w:rsidR="001C563A" w:rsidRPr="009D6060" w:rsidRDefault="001C563A" w:rsidP="001C563A">
      <w:pPr>
        <w:pStyle w:val="NoSpacing"/>
        <w:rPr>
          <w:rFonts w:ascii="Rubik Light" w:hAnsi="Rubik Light" w:cs="Rubik Light"/>
        </w:rPr>
      </w:pPr>
    </w:p>
    <w:p w14:paraId="344F6428" w14:textId="77777777" w:rsidR="001C563A" w:rsidRPr="009D6060" w:rsidRDefault="001C563A" w:rsidP="001C563A">
      <w:pPr>
        <w:pStyle w:val="NoSpacing"/>
        <w:rPr>
          <w:rFonts w:ascii="Rubik Light" w:hAnsi="Rubik Light" w:cs="Rubik Light"/>
        </w:rPr>
      </w:pPr>
      <w:r w:rsidRPr="009D6060">
        <w:rPr>
          <w:rFonts w:ascii="Rubik Light" w:hAnsi="Rubik Light" w:cs="Rubik Light"/>
        </w:rPr>
        <w:t xml:space="preserve">Deborah developed the original “Handbook for Design Office Administration.”  This material has served as a basis for both the SDA’s </w:t>
      </w:r>
      <w:proofErr w:type="spellStart"/>
      <w:r w:rsidR="009D6060" w:rsidRPr="009D6060">
        <w:rPr>
          <w:rFonts w:ascii="Rubik Light" w:hAnsi="Rubik Light" w:cs="Rubik Light"/>
          <w:b/>
          <w:color w:val="2F5496" w:themeColor="accent1" w:themeShade="BF"/>
        </w:rPr>
        <w:t>Biz</w:t>
      </w:r>
      <w:r w:rsidR="009D6060" w:rsidRPr="009D6060">
        <w:rPr>
          <w:rFonts w:ascii="Rubik Light" w:hAnsi="Rubik Light" w:cs="Rubik Light"/>
          <w:b/>
        </w:rPr>
        <w:t>Trak</w:t>
      </w:r>
      <w:proofErr w:type="spellEnd"/>
      <w:r w:rsidR="009D6060" w:rsidRPr="009D6060">
        <w:rPr>
          <w:rFonts w:ascii="Rubik Light" w:hAnsi="Rubik Light" w:cs="Rubik Light"/>
          <w:b/>
          <w:bCs/>
        </w:rPr>
        <w:t>™</w:t>
      </w:r>
      <w:r w:rsidRPr="009D6060">
        <w:rPr>
          <w:rFonts w:ascii="Rubik Light" w:hAnsi="Rubik Light" w:cs="Rubik Light"/>
        </w:rPr>
        <w:t xml:space="preserve"> all-day practice management workshop as well as the CDFA-U curriculum for the SDA Certification in Design Firm Administration program.  She provides </w:t>
      </w:r>
      <w:proofErr w:type="spellStart"/>
      <w:r w:rsidR="009D6060" w:rsidRPr="009D6060">
        <w:rPr>
          <w:rFonts w:ascii="Rubik Light" w:hAnsi="Rubik Light" w:cs="Rubik Light"/>
          <w:b/>
          <w:color w:val="2F5496" w:themeColor="accent1" w:themeShade="BF"/>
        </w:rPr>
        <w:t>Biz</w:t>
      </w:r>
      <w:r w:rsidR="009D6060" w:rsidRPr="009D6060">
        <w:rPr>
          <w:rFonts w:ascii="Rubik Light" w:hAnsi="Rubik Light" w:cs="Rubik Light"/>
          <w:b/>
        </w:rPr>
        <w:t>Trak</w:t>
      </w:r>
      <w:proofErr w:type="spellEnd"/>
      <w:r w:rsidR="009D6060" w:rsidRPr="009D6060">
        <w:rPr>
          <w:rFonts w:ascii="Rubik Light" w:hAnsi="Rubik Light" w:cs="Rubik Light"/>
          <w:b/>
          <w:bCs/>
        </w:rPr>
        <w:t>™</w:t>
      </w:r>
      <w:r w:rsidR="009D6060" w:rsidRPr="009D6060">
        <w:rPr>
          <w:rFonts w:ascii="Rubik Light" w:hAnsi="Rubik Light" w:cs="Rubik Light"/>
        </w:rPr>
        <w:t xml:space="preserve"> </w:t>
      </w:r>
      <w:r w:rsidRPr="009D6060">
        <w:rPr>
          <w:rFonts w:ascii="Rubik Light" w:hAnsi="Rubik Light" w:cs="Rubik Light"/>
        </w:rPr>
        <w:t>as well as deep dives into Ownership Transition, Project Management (finances), and Financial Statements for non-finance types for many organizations including SDA, SMPS, SHRM, AIA, IFMA, ACEC-V, and NSPS.</w:t>
      </w:r>
    </w:p>
    <w:p w14:paraId="64C21A63" w14:textId="77777777" w:rsidR="001C563A" w:rsidRPr="009D6060" w:rsidRDefault="001C563A" w:rsidP="001C563A">
      <w:pPr>
        <w:pStyle w:val="NoSpacing"/>
        <w:rPr>
          <w:rFonts w:ascii="Rubik Light" w:hAnsi="Rubik Light" w:cs="Rubik Light"/>
        </w:rPr>
      </w:pPr>
    </w:p>
    <w:p w14:paraId="057B293A" w14:textId="77777777" w:rsidR="001C563A" w:rsidRPr="009D6060" w:rsidRDefault="001C563A" w:rsidP="001C563A">
      <w:pPr>
        <w:pStyle w:val="NoSpacing"/>
        <w:rPr>
          <w:rFonts w:ascii="Rubik Light" w:hAnsi="Rubik Light" w:cs="Rubik Light"/>
        </w:rPr>
      </w:pPr>
      <w:r w:rsidRPr="009D6060">
        <w:rPr>
          <w:rFonts w:ascii="Rubik Light" w:hAnsi="Rubik Light" w:cs="Rubik Light"/>
        </w:rPr>
        <w:t xml:space="preserve">Deborah gives time back to her community and serves the A/E profession through the following organizations. </w:t>
      </w:r>
    </w:p>
    <w:p w14:paraId="60E940B4" w14:textId="77777777" w:rsidR="001C563A" w:rsidRPr="009D6060" w:rsidRDefault="001C563A" w:rsidP="001C563A">
      <w:pPr>
        <w:pStyle w:val="NoSpacing"/>
        <w:rPr>
          <w:rFonts w:ascii="Rubik Light" w:hAnsi="Rubik Light" w:cs="Rubik Light"/>
        </w:rPr>
      </w:pPr>
      <w:r w:rsidRPr="009D6060">
        <w:rPr>
          <w:rFonts w:ascii="Rubik Light" w:hAnsi="Rubik Light" w:cs="Rubik Light"/>
        </w:rPr>
        <w:t xml:space="preserve">  </w:t>
      </w:r>
    </w:p>
    <w:p w14:paraId="6F6420CA"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 xml:space="preserve">25 years treasurer, national Canstruction® organization </w:t>
      </w:r>
      <w:hyperlink r:id="rId6" w:history="1">
        <w:r w:rsidRPr="009D6060">
          <w:rPr>
            <w:rStyle w:val="Hyperlink"/>
            <w:rFonts w:ascii="Rubik Light" w:hAnsi="Rubik Light" w:cs="Rubik Light"/>
            <w:sz w:val="22"/>
            <w:szCs w:val="22"/>
          </w:rPr>
          <w:t>www.canstruction.org</w:t>
        </w:r>
      </w:hyperlink>
      <w:r w:rsidRPr="009D6060">
        <w:rPr>
          <w:rFonts w:ascii="Rubik Light" w:hAnsi="Rubik Light" w:cs="Rubik Light"/>
          <w:sz w:val="22"/>
          <w:szCs w:val="22"/>
        </w:rPr>
        <w:t xml:space="preserve"> </w:t>
      </w:r>
    </w:p>
    <w:p w14:paraId="6F4AD8B2"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20 years co-chair, Hampton Roads Canstruction® event</w:t>
      </w:r>
    </w:p>
    <w:p w14:paraId="2568137C"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30 years SDA Leadership – nationally and at the chapter level</w:t>
      </w:r>
    </w:p>
    <w:p w14:paraId="24C04867"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17 years finance director, AIA – Hampton Roads Chapter</w:t>
      </w:r>
    </w:p>
    <w:p w14:paraId="7FA64E69"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Honorary Member of AIA Hampton Roads Chapter</w:t>
      </w:r>
    </w:p>
    <w:p w14:paraId="2A1B1EC9"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President’s Award – AIAHRC</w:t>
      </w:r>
    </w:p>
    <w:p w14:paraId="6D78DC9C"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Lifetime Achievement Award – SDA</w:t>
      </w:r>
    </w:p>
    <w:p w14:paraId="50B43379"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Fellow – SDA</w:t>
      </w:r>
    </w:p>
    <w:p w14:paraId="2C278AE4"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11 years Norfolk Women’s Forum &amp; Foundation</w:t>
      </w:r>
    </w:p>
    <w:p w14:paraId="04080FD1"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 xml:space="preserve">8 years Women United Funding Council </w:t>
      </w:r>
      <w:hyperlink r:id="rId7" w:history="1">
        <w:r w:rsidRPr="009D6060">
          <w:rPr>
            <w:rStyle w:val="Hyperlink"/>
            <w:rFonts w:ascii="Rubik Light" w:hAnsi="Rubik Light" w:cs="Rubik Light"/>
            <w:sz w:val="22"/>
            <w:szCs w:val="22"/>
          </w:rPr>
          <w:t>https://unitedwayshr.org/get-involved/women-united/</w:t>
        </w:r>
      </w:hyperlink>
      <w:r w:rsidRPr="009D6060">
        <w:rPr>
          <w:rFonts w:ascii="Rubik Light" w:hAnsi="Rubik Light" w:cs="Rubik Light"/>
          <w:sz w:val="22"/>
          <w:szCs w:val="22"/>
        </w:rPr>
        <w:t xml:space="preserve"> </w:t>
      </w:r>
    </w:p>
    <w:p w14:paraId="4453873D"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2011 10 for 10 Women United member</w:t>
      </w:r>
    </w:p>
    <w:p w14:paraId="5377FF7C" w14:textId="77777777" w:rsidR="001C563A" w:rsidRPr="009D6060" w:rsidRDefault="001C563A" w:rsidP="001C563A">
      <w:pPr>
        <w:numPr>
          <w:ilvl w:val="0"/>
          <w:numId w:val="15"/>
        </w:numPr>
        <w:spacing w:after="40" w:line="240" w:lineRule="auto"/>
        <w:rPr>
          <w:rFonts w:ascii="Rubik Light" w:hAnsi="Rubik Light" w:cs="Rubik Light"/>
          <w:sz w:val="22"/>
          <w:szCs w:val="22"/>
        </w:rPr>
      </w:pPr>
      <w:r w:rsidRPr="009D6060">
        <w:rPr>
          <w:rFonts w:ascii="Rubik Light" w:hAnsi="Rubik Light" w:cs="Rubik Light"/>
          <w:sz w:val="22"/>
          <w:szCs w:val="22"/>
        </w:rPr>
        <w:t xml:space="preserve">6 years D’Art Center Board of Directors – Past Chair </w:t>
      </w:r>
    </w:p>
    <w:p w14:paraId="3D910719" w14:textId="77777777" w:rsidR="001C563A" w:rsidRPr="009D6060" w:rsidRDefault="001C563A" w:rsidP="001C563A">
      <w:pPr>
        <w:spacing w:after="40" w:line="240" w:lineRule="auto"/>
        <w:ind w:left="720"/>
        <w:rPr>
          <w:rFonts w:ascii="Rubik Light" w:hAnsi="Rubik Light" w:cs="Rubik Light"/>
          <w:sz w:val="22"/>
          <w:szCs w:val="22"/>
        </w:rPr>
      </w:pPr>
    </w:p>
    <w:p w14:paraId="7FCA15C2" w14:textId="77777777" w:rsidR="001C563A" w:rsidRPr="009D6060" w:rsidRDefault="001C563A" w:rsidP="001C563A">
      <w:pPr>
        <w:rPr>
          <w:rFonts w:ascii="Rubik Light" w:hAnsi="Rubik Light" w:cs="Rubik Light"/>
          <w:sz w:val="22"/>
          <w:szCs w:val="22"/>
        </w:rPr>
      </w:pPr>
      <w:r w:rsidRPr="009D6060">
        <w:rPr>
          <w:rFonts w:ascii="Rubik Light" w:hAnsi="Rubik Light" w:cs="Rubik Light"/>
          <w:sz w:val="22"/>
          <w:szCs w:val="22"/>
        </w:rPr>
        <w:t>She has a B.A. in foreign service from the University of Mary Washington and is a licensed CPA in Virginia.</w:t>
      </w:r>
    </w:p>
    <w:p w14:paraId="06B19EDA" w14:textId="77777777" w:rsidR="001C563A" w:rsidRPr="009D6060" w:rsidRDefault="001C563A" w:rsidP="001C563A">
      <w:pPr>
        <w:rPr>
          <w:rFonts w:ascii="Rubik Light" w:hAnsi="Rubik Light" w:cs="Rubik Light"/>
          <w:sz w:val="22"/>
          <w:szCs w:val="22"/>
        </w:rPr>
      </w:pPr>
      <w:r w:rsidRPr="009D6060">
        <w:rPr>
          <w:rFonts w:ascii="Rubik Light" w:hAnsi="Rubik Light" w:cs="Rubik Light"/>
          <w:sz w:val="22"/>
          <w:szCs w:val="22"/>
        </w:rPr>
        <w:t>She may be reached at:</w:t>
      </w:r>
    </w:p>
    <w:p w14:paraId="6727CFE9" w14:textId="77777777" w:rsidR="001C563A" w:rsidRPr="009D6060" w:rsidRDefault="000107EA" w:rsidP="001C563A">
      <w:pPr>
        <w:rPr>
          <w:rFonts w:ascii="Rubik Light" w:hAnsi="Rubik Light" w:cs="Rubik Light"/>
          <w:sz w:val="22"/>
          <w:szCs w:val="22"/>
        </w:rPr>
      </w:pPr>
      <w:hyperlink r:id="rId8" w:history="1">
        <w:r w:rsidR="001C563A" w:rsidRPr="009D6060">
          <w:rPr>
            <w:rStyle w:val="Hyperlink"/>
            <w:rFonts w:ascii="Rubik Light" w:hAnsi="Rubik Light" w:cs="Rubik Light"/>
            <w:sz w:val="22"/>
            <w:szCs w:val="22"/>
          </w:rPr>
          <w:t>Debig400@gmail.com</w:t>
        </w:r>
      </w:hyperlink>
      <w:r w:rsidR="001C563A" w:rsidRPr="009D6060">
        <w:rPr>
          <w:rFonts w:ascii="Rubik Light" w:hAnsi="Rubik Light" w:cs="Rubik Light"/>
          <w:sz w:val="22"/>
          <w:szCs w:val="22"/>
        </w:rPr>
        <w:t xml:space="preserve"> or 757.373.9886</w:t>
      </w:r>
    </w:p>
    <w:p w14:paraId="7D5FF8C1" w14:textId="77777777" w:rsidR="001C563A" w:rsidRPr="009D6060" w:rsidRDefault="001C563A" w:rsidP="0039263A">
      <w:pPr>
        <w:spacing w:after="160" w:line="259" w:lineRule="auto"/>
        <w:rPr>
          <w:rFonts w:ascii="Rubik Light" w:hAnsi="Rubik Light" w:cs="Rubik Light"/>
          <w:b/>
          <w:i/>
          <w:color w:val="2F5496" w:themeColor="accent1" w:themeShade="BF"/>
          <w:sz w:val="22"/>
          <w:szCs w:val="22"/>
          <w14:ligatures w14:val="none"/>
        </w:rPr>
      </w:pPr>
    </w:p>
    <w:sectPr w:rsidR="001C563A" w:rsidRPr="009D6060" w:rsidSect="0039263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chez">
    <w:altName w:val="Calibri"/>
    <w:panose1 w:val="02000000000000000000"/>
    <w:charset w:val="00"/>
    <w:family w:val="auto"/>
    <w:pitch w:val="variable"/>
    <w:sig w:usb0="A000002F" w:usb1="5000005A" w:usb2="00000000" w:usb3="00000000" w:csb0="20000093" w:csb1="00000000"/>
  </w:font>
  <w:font w:name="Cambria">
    <w:panose1 w:val="02040503050406030204"/>
    <w:charset w:val="00"/>
    <w:family w:val="roman"/>
    <w:pitch w:val="variable"/>
    <w:sig w:usb0="E00006FF" w:usb1="420024FF" w:usb2="02000000" w:usb3="00000000" w:csb0="0000019F" w:csb1="00000000"/>
  </w:font>
  <w:font w:name="Rubik Light">
    <w:altName w:val="Arial"/>
    <w:charset w:val="00"/>
    <w:family w:val="auto"/>
    <w:pitch w:val="variable"/>
    <w:sig w:usb0="00001A07" w:usb1="40000001" w:usb2="00000000" w:usb3="00000000" w:csb0="200000B7" w:csb1="00000000"/>
  </w:font>
  <w:font w:name="Rubik Medium">
    <w:panose1 w:val="000006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835"/>
    <w:multiLevelType w:val="hybridMultilevel"/>
    <w:tmpl w:val="DCE4A7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134D8"/>
    <w:multiLevelType w:val="hybridMultilevel"/>
    <w:tmpl w:val="EC0C11D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C4FCD"/>
    <w:multiLevelType w:val="hybridMultilevel"/>
    <w:tmpl w:val="6950AD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432039"/>
    <w:multiLevelType w:val="hybridMultilevel"/>
    <w:tmpl w:val="B15C90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F00859"/>
    <w:multiLevelType w:val="hybridMultilevel"/>
    <w:tmpl w:val="C3E0FB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A75719"/>
    <w:multiLevelType w:val="hybridMultilevel"/>
    <w:tmpl w:val="3F7CE4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F50C17"/>
    <w:multiLevelType w:val="hybridMultilevel"/>
    <w:tmpl w:val="15CA3D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525885"/>
    <w:multiLevelType w:val="hybridMultilevel"/>
    <w:tmpl w:val="709202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7F6A99"/>
    <w:multiLevelType w:val="hybridMultilevel"/>
    <w:tmpl w:val="57C0E7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BB2238"/>
    <w:multiLevelType w:val="hybridMultilevel"/>
    <w:tmpl w:val="069AAD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B050B6"/>
    <w:multiLevelType w:val="hybridMultilevel"/>
    <w:tmpl w:val="509C01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9E723D"/>
    <w:multiLevelType w:val="hybridMultilevel"/>
    <w:tmpl w:val="B21EDB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321173"/>
    <w:multiLevelType w:val="hybridMultilevel"/>
    <w:tmpl w:val="69AA1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D7056"/>
    <w:multiLevelType w:val="hybridMultilevel"/>
    <w:tmpl w:val="C388F0B4"/>
    <w:lvl w:ilvl="0" w:tplc="ABBE3C42">
      <w:start w:val="1"/>
      <w:numFmt w:val="bullet"/>
      <w:lvlText w:val="•"/>
      <w:lvlJc w:val="left"/>
      <w:pPr>
        <w:tabs>
          <w:tab w:val="num" w:pos="720"/>
        </w:tabs>
        <w:ind w:left="720" w:hanging="360"/>
      </w:pPr>
      <w:rPr>
        <w:rFonts w:ascii="Arial" w:hAnsi="Arial" w:hint="default"/>
      </w:rPr>
    </w:lvl>
    <w:lvl w:ilvl="1" w:tplc="FCC840B6" w:tentative="1">
      <w:start w:val="1"/>
      <w:numFmt w:val="bullet"/>
      <w:lvlText w:val="•"/>
      <w:lvlJc w:val="left"/>
      <w:pPr>
        <w:tabs>
          <w:tab w:val="num" w:pos="1440"/>
        </w:tabs>
        <w:ind w:left="1440" w:hanging="360"/>
      </w:pPr>
      <w:rPr>
        <w:rFonts w:ascii="Arial" w:hAnsi="Arial" w:hint="default"/>
      </w:rPr>
    </w:lvl>
    <w:lvl w:ilvl="2" w:tplc="E132ED34" w:tentative="1">
      <w:start w:val="1"/>
      <w:numFmt w:val="bullet"/>
      <w:lvlText w:val="•"/>
      <w:lvlJc w:val="left"/>
      <w:pPr>
        <w:tabs>
          <w:tab w:val="num" w:pos="2160"/>
        </w:tabs>
        <w:ind w:left="2160" w:hanging="360"/>
      </w:pPr>
      <w:rPr>
        <w:rFonts w:ascii="Arial" w:hAnsi="Arial" w:hint="default"/>
      </w:rPr>
    </w:lvl>
    <w:lvl w:ilvl="3" w:tplc="6206EA44" w:tentative="1">
      <w:start w:val="1"/>
      <w:numFmt w:val="bullet"/>
      <w:lvlText w:val="•"/>
      <w:lvlJc w:val="left"/>
      <w:pPr>
        <w:tabs>
          <w:tab w:val="num" w:pos="2880"/>
        </w:tabs>
        <w:ind w:left="2880" w:hanging="360"/>
      </w:pPr>
      <w:rPr>
        <w:rFonts w:ascii="Arial" w:hAnsi="Arial" w:hint="default"/>
      </w:rPr>
    </w:lvl>
    <w:lvl w:ilvl="4" w:tplc="F058F91A" w:tentative="1">
      <w:start w:val="1"/>
      <w:numFmt w:val="bullet"/>
      <w:lvlText w:val="•"/>
      <w:lvlJc w:val="left"/>
      <w:pPr>
        <w:tabs>
          <w:tab w:val="num" w:pos="3600"/>
        </w:tabs>
        <w:ind w:left="3600" w:hanging="360"/>
      </w:pPr>
      <w:rPr>
        <w:rFonts w:ascii="Arial" w:hAnsi="Arial" w:hint="default"/>
      </w:rPr>
    </w:lvl>
    <w:lvl w:ilvl="5" w:tplc="EDF802E4" w:tentative="1">
      <w:start w:val="1"/>
      <w:numFmt w:val="bullet"/>
      <w:lvlText w:val="•"/>
      <w:lvlJc w:val="left"/>
      <w:pPr>
        <w:tabs>
          <w:tab w:val="num" w:pos="4320"/>
        </w:tabs>
        <w:ind w:left="4320" w:hanging="360"/>
      </w:pPr>
      <w:rPr>
        <w:rFonts w:ascii="Arial" w:hAnsi="Arial" w:hint="default"/>
      </w:rPr>
    </w:lvl>
    <w:lvl w:ilvl="6" w:tplc="462A3A02" w:tentative="1">
      <w:start w:val="1"/>
      <w:numFmt w:val="bullet"/>
      <w:lvlText w:val="•"/>
      <w:lvlJc w:val="left"/>
      <w:pPr>
        <w:tabs>
          <w:tab w:val="num" w:pos="5040"/>
        </w:tabs>
        <w:ind w:left="5040" w:hanging="360"/>
      </w:pPr>
      <w:rPr>
        <w:rFonts w:ascii="Arial" w:hAnsi="Arial" w:hint="default"/>
      </w:rPr>
    </w:lvl>
    <w:lvl w:ilvl="7" w:tplc="D0503ACA" w:tentative="1">
      <w:start w:val="1"/>
      <w:numFmt w:val="bullet"/>
      <w:lvlText w:val="•"/>
      <w:lvlJc w:val="left"/>
      <w:pPr>
        <w:tabs>
          <w:tab w:val="num" w:pos="5760"/>
        </w:tabs>
        <w:ind w:left="5760" w:hanging="360"/>
      </w:pPr>
      <w:rPr>
        <w:rFonts w:ascii="Arial" w:hAnsi="Arial" w:hint="default"/>
      </w:rPr>
    </w:lvl>
    <w:lvl w:ilvl="8" w:tplc="C77A07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0F09BF"/>
    <w:multiLevelType w:val="hybridMultilevel"/>
    <w:tmpl w:val="3E20DD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9"/>
  </w:num>
  <w:num w:numId="4">
    <w:abstractNumId w:val="2"/>
  </w:num>
  <w:num w:numId="5">
    <w:abstractNumId w:val="0"/>
  </w:num>
  <w:num w:numId="6">
    <w:abstractNumId w:val="4"/>
  </w:num>
  <w:num w:numId="7">
    <w:abstractNumId w:val="8"/>
  </w:num>
  <w:num w:numId="8">
    <w:abstractNumId w:val="1"/>
  </w:num>
  <w:num w:numId="9">
    <w:abstractNumId w:val="14"/>
  </w:num>
  <w:num w:numId="10">
    <w:abstractNumId w:val="6"/>
  </w:num>
  <w:num w:numId="11">
    <w:abstractNumId w:val="7"/>
  </w:num>
  <w:num w:numId="12">
    <w:abstractNumId w:val="11"/>
  </w:num>
  <w:num w:numId="13">
    <w:abstractNumId w:val="3"/>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M2MDE1MzW3NDVW0lEKTi0uzszPAykwrAUApksJ0iwAAAA="/>
  </w:docVars>
  <w:rsids>
    <w:rsidRoot w:val="00C6078C"/>
    <w:rsid w:val="000107EA"/>
    <w:rsid w:val="00061E45"/>
    <w:rsid w:val="0011789F"/>
    <w:rsid w:val="001C563A"/>
    <w:rsid w:val="001E5264"/>
    <w:rsid w:val="001F0FC0"/>
    <w:rsid w:val="001F1AD8"/>
    <w:rsid w:val="0039263A"/>
    <w:rsid w:val="00573BC7"/>
    <w:rsid w:val="00676E12"/>
    <w:rsid w:val="00692F39"/>
    <w:rsid w:val="006F10A8"/>
    <w:rsid w:val="009D6060"/>
    <w:rsid w:val="009E0755"/>
    <w:rsid w:val="00BC429C"/>
    <w:rsid w:val="00C0530B"/>
    <w:rsid w:val="00C6078C"/>
    <w:rsid w:val="00CD6D83"/>
    <w:rsid w:val="00E9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F619"/>
  <w15:chartTrackingRefBased/>
  <w15:docId w15:val="{6FF5DF09-90E3-4560-BE77-13A6955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15"/>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78C"/>
    <w:pPr>
      <w:spacing w:after="0" w:line="240" w:lineRule="auto"/>
    </w:pPr>
  </w:style>
  <w:style w:type="paragraph" w:styleId="ListParagraph">
    <w:name w:val="List Paragraph"/>
    <w:basedOn w:val="Normal"/>
    <w:uiPriority w:val="34"/>
    <w:qFormat/>
    <w:rsid w:val="00BC429C"/>
    <w:pPr>
      <w:ind w:left="720"/>
      <w:contextualSpacing/>
    </w:pPr>
  </w:style>
  <w:style w:type="character" w:styleId="Hyperlink">
    <w:name w:val="Hyperlink"/>
    <w:basedOn w:val="DefaultParagraphFont"/>
    <w:uiPriority w:val="99"/>
    <w:unhideWhenUsed/>
    <w:rsid w:val="001C5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06914">
      <w:bodyDiv w:val="1"/>
      <w:marLeft w:val="0"/>
      <w:marRight w:val="0"/>
      <w:marTop w:val="0"/>
      <w:marBottom w:val="0"/>
      <w:divBdr>
        <w:top w:val="none" w:sz="0" w:space="0" w:color="auto"/>
        <w:left w:val="none" w:sz="0" w:space="0" w:color="auto"/>
        <w:bottom w:val="none" w:sz="0" w:space="0" w:color="auto"/>
        <w:right w:val="none" w:sz="0" w:space="0" w:color="auto"/>
      </w:divBdr>
    </w:div>
    <w:div w:id="13669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ig400@gmail.com" TargetMode="External"/><Relationship Id="rId3" Type="http://schemas.openxmlformats.org/officeDocument/2006/relationships/settings" Target="settings.xml"/><Relationship Id="rId7" Type="http://schemas.openxmlformats.org/officeDocument/2006/relationships/hyperlink" Target="https://unitedwayshr.org/get-involved/women-uni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struction.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Gill</dc:creator>
  <cp:keywords/>
  <dc:description/>
  <cp:lastModifiedBy>Deborah Gill</cp:lastModifiedBy>
  <cp:revision>2</cp:revision>
  <dcterms:created xsi:type="dcterms:W3CDTF">2021-07-19T22:14:00Z</dcterms:created>
  <dcterms:modified xsi:type="dcterms:W3CDTF">2021-07-19T22:14:00Z</dcterms:modified>
</cp:coreProperties>
</file>